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39F7F" w14:textId="77777777" w:rsidR="00863530" w:rsidRPr="00E715A8" w:rsidRDefault="000C5AC7">
      <w:pPr>
        <w:jc w:val="center"/>
        <w:rPr>
          <w:rFonts w:ascii="Arial" w:hAnsi="Arial" w:cs="Arial"/>
          <w:b/>
          <w:sz w:val="48"/>
          <w:szCs w:val="48"/>
        </w:rPr>
      </w:pPr>
      <w:r w:rsidRPr="00E715A8">
        <w:rPr>
          <w:rFonts w:ascii="Arial" w:hAnsi="Arial" w:cs="Arial"/>
          <w:b/>
          <w:sz w:val="48"/>
          <w:szCs w:val="48"/>
        </w:rPr>
        <w:t>Complaints Procedure (Wales)</w:t>
      </w:r>
    </w:p>
    <w:p w14:paraId="6E2AA067" w14:textId="77777777" w:rsidR="00863530" w:rsidRDefault="00863530">
      <w:pPr>
        <w:rPr>
          <w:rFonts w:ascii="Arial" w:hAnsi="Arial" w:cs="Arial"/>
          <w:sz w:val="28"/>
          <w:szCs w:val="28"/>
        </w:rPr>
      </w:pPr>
    </w:p>
    <w:tbl>
      <w:tblPr>
        <w:tblStyle w:val="TableGrid"/>
        <w:tblW w:w="0" w:type="auto"/>
        <w:tblLook w:val="04A0" w:firstRow="1" w:lastRow="0" w:firstColumn="1" w:lastColumn="0" w:noHBand="0" w:noVBand="1"/>
      </w:tblPr>
      <w:tblGrid>
        <w:gridCol w:w="2252"/>
        <w:gridCol w:w="2252"/>
        <w:gridCol w:w="2253"/>
        <w:gridCol w:w="2253"/>
      </w:tblGrid>
      <w:tr w:rsidR="00E715A8" w:rsidRPr="005C0469" w14:paraId="0D5E71B6" w14:textId="77777777" w:rsidTr="002F6F2C">
        <w:tc>
          <w:tcPr>
            <w:tcW w:w="2252" w:type="dxa"/>
            <w:shd w:val="clear" w:color="auto" w:fill="4472C4" w:themeFill="accent1"/>
          </w:tcPr>
          <w:p w14:paraId="21B15518" w14:textId="77777777" w:rsidR="00E715A8" w:rsidRPr="005C0469" w:rsidRDefault="00E715A8" w:rsidP="002F6F2C">
            <w:pPr>
              <w:snapToGrid w:val="0"/>
              <w:spacing w:before="60" w:after="60"/>
              <w:jc w:val="center"/>
              <w:rPr>
                <w:rFonts w:ascii="Arial" w:hAnsi="Arial" w:cs="Arial"/>
                <w:b/>
                <w:color w:val="FFFFFF" w:themeColor="background1"/>
                <w:sz w:val="22"/>
                <w:szCs w:val="22"/>
              </w:rPr>
            </w:pPr>
            <w:r w:rsidRPr="005C0469">
              <w:rPr>
                <w:rFonts w:ascii="Arial" w:hAnsi="Arial" w:cs="Arial"/>
                <w:b/>
                <w:color w:val="FFFFFF" w:themeColor="background1"/>
                <w:sz w:val="22"/>
                <w:szCs w:val="22"/>
              </w:rPr>
              <w:t>Version</w:t>
            </w:r>
          </w:p>
        </w:tc>
        <w:tc>
          <w:tcPr>
            <w:tcW w:w="2252" w:type="dxa"/>
            <w:shd w:val="clear" w:color="auto" w:fill="4472C4" w:themeFill="accent1"/>
          </w:tcPr>
          <w:p w14:paraId="2B1A465F" w14:textId="77777777" w:rsidR="00E715A8" w:rsidRPr="005C0469" w:rsidRDefault="00E715A8" w:rsidP="002F6F2C">
            <w:pPr>
              <w:snapToGrid w:val="0"/>
              <w:spacing w:before="60" w:after="60"/>
              <w:jc w:val="center"/>
              <w:rPr>
                <w:rFonts w:ascii="Arial" w:hAnsi="Arial" w:cs="Arial"/>
                <w:b/>
                <w:color w:val="FFFFFF" w:themeColor="background1"/>
                <w:sz w:val="22"/>
                <w:szCs w:val="22"/>
              </w:rPr>
            </w:pPr>
            <w:r w:rsidRPr="005C0469">
              <w:rPr>
                <w:rFonts w:ascii="Arial" w:hAnsi="Arial" w:cs="Arial"/>
                <w:b/>
                <w:color w:val="FFFFFF" w:themeColor="background1"/>
                <w:sz w:val="22"/>
                <w:szCs w:val="22"/>
              </w:rPr>
              <w:t>Edited by</w:t>
            </w:r>
          </w:p>
        </w:tc>
        <w:tc>
          <w:tcPr>
            <w:tcW w:w="2253" w:type="dxa"/>
            <w:shd w:val="clear" w:color="auto" w:fill="4472C4" w:themeFill="accent1"/>
          </w:tcPr>
          <w:p w14:paraId="2A0A7D62" w14:textId="77777777" w:rsidR="00E715A8" w:rsidRPr="005C0469" w:rsidRDefault="00E715A8" w:rsidP="002F6F2C">
            <w:pPr>
              <w:snapToGrid w:val="0"/>
              <w:spacing w:before="60" w:after="60"/>
              <w:jc w:val="center"/>
              <w:rPr>
                <w:rFonts w:ascii="Arial" w:hAnsi="Arial" w:cs="Arial"/>
                <w:b/>
                <w:color w:val="FFFFFF" w:themeColor="background1"/>
                <w:sz w:val="22"/>
                <w:szCs w:val="22"/>
              </w:rPr>
            </w:pPr>
            <w:r w:rsidRPr="005C0469">
              <w:rPr>
                <w:rFonts w:ascii="Arial" w:hAnsi="Arial" w:cs="Arial"/>
                <w:b/>
                <w:color w:val="FFFFFF" w:themeColor="background1"/>
                <w:sz w:val="22"/>
                <w:szCs w:val="22"/>
              </w:rPr>
              <w:t>Date issued</w:t>
            </w:r>
          </w:p>
        </w:tc>
        <w:tc>
          <w:tcPr>
            <w:tcW w:w="2253" w:type="dxa"/>
            <w:shd w:val="clear" w:color="auto" w:fill="4472C4" w:themeFill="accent1"/>
          </w:tcPr>
          <w:p w14:paraId="6F78EE64" w14:textId="77777777" w:rsidR="00E715A8" w:rsidRPr="005C0469" w:rsidRDefault="00E715A8" w:rsidP="002F6F2C">
            <w:pPr>
              <w:snapToGrid w:val="0"/>
              <w:spacing w:before="60" w:after="60"/>
              <w:jc w:val="center"/>
              <w:rPr>
                <w:rFonts w:ascii="Arial" w:hAnsi="Arial" w:cs="Arial"/>
                <w:b/>
                <w:color w:val="FFFFFF" w:themeColor="background1"/>
                <w:sz w:val="22"/>
                <w:szCs w:val="22"/>
              </w:rPr>
            </w:pPr>
            <w:r w:rsidRPr="005C0469">
              <w:rPr>
                <w:rFonts w:ascii="Arial" w:hAnsi="Arial" w:cs="Arial"/>
                <w:b/>
                <w:color w:val="FFFFFF" w:themeColor="background1"/>
                <w:sz w:val="22"/>
                <w:szCs w:val="22"/>
              </w:rPr>
              <w:t>Next review date</w:t>
            </w:r>
          </w:p>
        </w:tc>
      </w:tr>
      <w:tr w:rsidR="00E715A8" w:rsidRPr="005C0469" w14:paraId="3A82B098" w14:textId="77777777" w:rsidTr="002F6F2C">
        <w:tc>
          <w:tcPr>
            <w:tcW w:w="2252" w:type="dxa"/>
          </w:tcPr>
          <w:p w14:paraId="7B3CFE7F" w14:textId="326CD15B" w:rsidR="00E715A8" w:rsidRPr="005C0469" w:rsidRDefault="005F08A3" w:rsidP="002F6F2C">
            <w:pPr>
              <w:spacing w:before="60" w:after="60"/>
              <w:jc w:val="center"/>
              <w:rPr>
                <w:rFonts w:ascii="Arial" w:hAnsi="Arial" w:cs="Arial"/>
                <w:b/>
                <w:sz w:val="22"/>
                <w:szCs w:val="22"/>
              </w:rPr>
            </w:pPr>
            <w:r>
              <w:rPr>
                <w:rFonts w:ascii="Arial" w:hAnsi="Arial" w:cs="Arial"/>
                <w:b/>
                <w:sz w:val="22"/>
                <w:szCs w:val="22"/>
              </w:rPr>
              <w:t>2</w:t>
            </w:r>
          </w:p>
        </w:tc>
        <w:tc>
          <w:tcPr>
            <w:tcW w:w="2252" w:type="dxa"/>
          </w:tcPr>
          <w:p w14:paraId="6DFC54DB" w14:textId="1CFA1CA1" w:rsidR="00E715A8" w:rsidRPr="005C0469" w:rsidRDefault="005F08A3" w:rsidP="002F6F2C">
            <w:pPr>
              <w:jc w:val="center"/>
              <w:rPr>
                <w:rFonts w:ascii="Arial" w:hAnsi="Arial" w:cs="Arial"/>
                <w:b/>
                <w:sz w:val="22"/>
                <w:szCs w:val="22"/>
              </w:rPr>
            </w:pPr>
            <w:r>
              <w:rPr>
                <w:rFonts w:ascii="Arial" w:hAnsi="Arial" w:cs="Arial"/>
                <w:b/>
                <w:sz w:val="22"/>
                <w:szCs w:val="22"/>
              </w:rPr>
              <w:t xml:space="preserve">Zoe Smith </w:t>
            </w:r>
          </w:p>
        </w:tc>
        <w:tc>
          <w:tcPr>
            <w:tcW w:w="2253" w:type="dxa"/>
          </w:tcPr>
          <w:p w14:paraId="0450462E" w14:textId="4BE27DDF" w:rsidR="00E715A8" w:rsidRPr="005C0469" w:rsidRDefault="005F08A3" w:rsidP="002F6F2C">
            <w:pPr>
              <w:jc w:val="center"/>
              <w:rPr>
                <w:rFonts w:ascii="Arial" w:hAnsi="Arial" w:cs="Arial"/>
                <w:b/>
                <w:sz w:val="22"/>
                <w:szCs w:val="22"/>
              </w:rPr>
            </w:pPr>
            <w:r>
              <w:rPr>
                <w:rFonts w:ascii="Arial" w:hAnsi="Arial" w:cs="Arial"/>
                <w:b/>
                <w:sz w:val="22"/>
                <w:szCs w:val="22"/>
              </w:rPr>
              <w:t>30/04/26</w:t>
            </w:r>
          </w:p>
        </w:tc>
        <w:tc>
          <w:tcPr>
            <w:tcW w:w="2253" w:type="dxa"/>
          </w:tcPr>
          <w:p w14:paraId="16A1067D" w14:textId="77777777" w:rsidR="00E715A8" w:rsidRPr="005C0469" w:rsidRDefault="00E715A8" w:rsidP="002F6F2C">
            <w:pPr>
              <w:jc w:val="center"/>
              <w:rPr>
                <w:rFonts w:ascii="Arial" w:hAnsi="Arial" w:cs="Arial"/>
                <w:b/>
                <w:sz w:val="22"/>
                <w:szCs w:val="22"/>
              </w:rPr>
            </w:pPr>
          </w:p>
        </w:tc>
      </w:tr>
    </w:tbl>
    <w:p w14:paraId="42BD8020" w14:textId="77777777" w:rsidR="00E715A8" w:rsidRPr="005C0469" w:rsidRDefault="00E715A8" w:rsidP="00E715A8">
      <w:pPr>
        <w:widowControl w:val="0"/>
        <w:rPr>
          <w:rFonts w:ascii="Arial" w:hAnsi="Arial" w:cs="Arial"/>
          <w:sz w:val="28"/>
          <w:szCs w:val="28"/>
        </w:rPr>
      </w:pPr>
    </w:p>
    <w:tbl>
      <w:tblPr>
        <w:tblStyle w:val="TableGrid"/>
        <w:tblW w:w="0" w:type="auto"/>
        <w:tblLook w:val="04A0" w:firstRow="1" w:lastRow="0" w:firstColumn="1" w:lastColumn="0" w:noHBand="0" w:noVBand="1"/>
      </w:tblPr>
      <w:tblGrid>
        <w:gridCol w:w="4505"/>
        <w:gridCol w:w="4505"/>
      </w:tblGrid>
      <w:tr w:rsidR="00E715A8" w:rsidRPr="005C0469" w14:paraId="1732FB25" w14:textId="77777777" w:rsidTr="002F6F2C">
        <w:tc>
          <w:tcPr>
            <w:tcW w:w="4505" w:type="dxa"/>
            <w:shd w:val="clear" w:color="auto" w:fill="4472C4" w:themeFill="accent1"/>
          </w:tcPr>
          <w:p w14:paraId="7AE91B58" w14:textId="77777777" w:rsidR="00E715A8" w:rsidRPr="005C0469" w:rsidRDefault="00E715A8" w:rsidP="002F6F2C">
            <w:pPr>
              <w:snapToGrid w:val="0"/>
              <w:spacing w:before="60" w:after="60"/>
              <w:rPr>
                <w:rFonts w:ascii="Arial" w:hAnsi="Arial" w:cs="Arial"/>
                <w:b/>
                <w:color w:val="FFFFFF" w:themeColor="background1"/>
                <w:sz w:val="22"/>
                <w:szCs w:val="22"/>
              </w:rPr>
            </w:pPr>
            <w:r w:rsidRPr="005C0469">
              <w:rPr>
                <w:rFonts w:ascii="Arial" w:hAnsi="Arial" w:cs="Arial"/>
                <w:b/>
                <w:color w:val="FFFFFF" w:themeColor="background1"/>
                <w:sz w:val="22"/>
                <w:szCs w:val="22"/>
              </w:rPr>
              <w:t>Position</w:t>
            </w:r>
          </w:p>
        </w:tc>
        <w:tc>
          <w:tcPr>
            <w:tcW w:w="4505" w:type="dxa"/>
            <w:shd w:val="clear" w:color="auto" w:fill="4472C4" w:themeFill="accent1"/>
          </w:tcPr>
          <w:p w14:paraId="5BCB095C" w14:textId="77777777" w:rsidR="00E715A8" w:rsidRPr="005C0469" w:rsidRDefault="00E715A8" w:rsidP="002F6F2C">
            <w:pPr>
              <w:snapToGrid w:val="0"/>
              <w:spacing w:before="60" w:after="60"/>
              <w:rPr>
                <w:rFonts w:ascii="Arial" w:hAnsi="Arial" w:cs="Arial"/>
                <w:b/>
                <w:color w:val="FFFFFF" w:themeColor="background1"/>
                <w:sz w:val="22"/>
                <w:szCs w:val="22"/>
              </w:rPr>
            </w:pPr>
            <w:r w:rsidRPr="005C0469">
              <w:rPr>
                <w:rFonts w:ascii="Arial" w:hAnsi="Arial" w:cs="Arial"/>
                <w:b/>
                <w:color w:val="FFFFFF" w:themeColor="background1"/>
                <w:sz w:val="22"/>
                <w:szCs w:val="22"/>
              </w:rPr>
              <w:t>Named individual</w:t>
            </w:r>
          </w:p>
        </w:tc>
      </w:tr>
      <w:tr w:rsidR="00E715A8" w:rsidRPr="005C0469" w14:paraId="61F81001" w14:textId="77777777" w:rsidTr="002F6F2C">
        <w:tc>
          <w:tcPr>
            <w:tcW w:w="4505" w:type="dxa"/>
          </w:tcPr>
          <w:p w14:paraId="19D9836D" w14:textId="0A5E1A40" w:rsidR="00E715A8" w:rsidRPr="005C0469" w:rsidRDefault="001A3815" w:rsidP="002F6F2C">
            <w:pPr>
              <w:snapToGrid w:val="0"/>
              <w:spacing w:before="60" w:after="60"/>
              <w:rPr>
                <w:rFonts w:ascii="Arial" w:hAnsi="Arial" w:cs="Arial"/>
                <w:sz w:val="22"/>
                <w:szCs w:val="22"/>
              </w:rPr>
            </w:pPr>
            <w:r>
              <w:rPr>
                <w:rFonts w:ascii="Arial" w:hAnsi="Arial" w:cs="Arial"/>
                <w:sz w:val="22"/>
                <w:szCs w:val="22"/>
              </w:rPr>
              <w:t>Responsible Officer</w:t>
            </w:r>
          </w:p>
        </w:tc>
        <w:tc>
          <w:tcPr>
            <w:tcW w:w="4505" w:type="dxa"/>
          </w:tcPr>
          <w:p w14:paraId="48939CED" w14:textId="2721D242" w:rsidR="00E715A8" w:rsidRPr="005C0469" w:rsidRDefault="005F08A3" w:rsidP="002F6F2C">
            <w:pPr>
              <w:snapToGrid w:val="0"/>
              <w:spacing w:before="60" w:after="60"/>
              <w:rPr>
                <w:rFonts w:ascii="Arial" w:hAnsi="Arial" w:cs="Arial"/>
                <w:sz w:val="22"/>
                <w:szCs w:val="22"/>
              </w:rPr>
            </w:pPr>
            <w:r>
              <w:rPr>
                <w:rFonts w:ascii="Arial" w:hAnsi="Arial" w:cs="Arial"/>
                <w:sz w:val="22"/>
                <w:szCs w:val="22"/>
              </w:rPr>
              <w:t xml:space="preserve">Practice Manager </w:t>
            </w:r>
          </w:p>
        </w:tc>
      </w:tr>
      <w:tr w:rsidR="00E715A8" w:rsidRPr="005C0469" w14:paraId="03BE4DB7" w14:textId="77777777" w:rsidTr="002F6F2C">
        <w:tc>
          <w:tcPr>
            <w:tcW w:w="4505" w:type="dxa"/>
          </w:tcPr>
          <w:p w14:paraId="048AE363" w14:textId="609D7903" w:rsidR="00E715A8" w:rsidRPr="005C0469" w:rsidRDefault="001A3815" w:rsidP="002F6F2C">
            <w:pPr>
              <w:snapToGrid w:val="0"/>
              <w:spacing w:before="60" w:after="60"/>
              <w:rPr>
                <w:rFonts w:ascii="Arial" w:hAnsi="Arial" w:cs="Arial"/>
                <w:sz w:val="22"/>
                <w:szCs w:val="22"/>
              </w:rPr>
            </w:pPr>
            <w:r>
              <w:rPr>
                <w:rFonts w:ascii="Arial" w:hAnsi="Arial" w:cs="Arial"/>
                <w:sz w:val="22"/>
                <w:szCs w:val="22"/>
              </w:rPr>
              <w:t>Senior Investigations Manager</w:t>
            </w:r>
          </w:p>
        </w:tc>
        <w:tc>
          <w:tcPr>
            <w:tcW w:w="4505" w:type="dxa"/>
          </w:tcPr>
          <w:p w14:paraId="5F420B74" w14:textId="0CFA2058" w:rsidR="00E715A8" w:rsidRPr="005C0469" w:rsidRDefault="005F08A3" w:rsidP="002F6F2C">
            <w:pPr>
              <w:snapToGrid w:val="0"/>
              <w:spacing w:before="60" w:after="60"/>
              <w:rPr>
                <w:rFonts w:ascii="Arial" w:hAnsi="Arial" w:cs="Arial"/>
                <w:sz w:val="22"/>
                <w:szCs w:val="22"/>
              </w:rPr>
            </w:pPr>
            <w:r>
              <w:rPr>
                <w:rFonts w:ascii="Arial" w:hAnsi="Arial" w:cs="Arial"/>
                <w:sz w:val="22"/>
                <w:szCs w:val="22"/>
              </w:rPr>
              <w:t xml:space="preserve">Practice Manager </w:t>
            </w:r>
          </w:p>
        </w:tc>
      </w:tr>
      <w:tr w:rsidR="00E715A8" w:rsidRPr="005C0469" w14:paraId="205FCD32" w14:textId="77777777" w:rsidTr="002F6F2C">
        <w:tc>
          <w:tcPr>
            <w:tcW w:w="4505" w:type="dxa"/>
          </w:tcPr>
          <w:p w14:paraId="36B82086" w14:textId="77777777" w:rsidR="00E715A8" w:rsidRPr="005C0469" w:rsidRDefault="00E715A8" w:rsidP="002F6F2C">
            <w:pPr>
              <w:snapToGrid w:val="0"/>
              <w:spacing w:before="60" w:after="60"/>
              <w:rPr>
                <w:rFonts w:ascii="Arial" w:hAnsi="Arial" w:cs="Arial"/>
                <w:sz w:val="22"/>
                <w:szCs w:val="22"/>
              </w:rPr>
            </w:pPr>
            <w:r w:rsidRPr="005C0469">
              <w:rPr>
                <w:rFonts w:ascii="Arial" w:hAnsi="Arial" w:cs="Arial"/>
                <w:sz w:val="22"/>
                <w:szCs w:val="22"/>
              </w:rPr>
              <w:t>Senior Partner</w:t>
            </w:r>
          </w:p>
        </w:tc>
        <w:tc>
          <w:tcPr>
            <w:tcW w:w="4505" w:type="dxa"/>
          </w:tcPr>
          <w:p w14:paraId="50C4939D" w14:textId="43918D4F" w:rsidR="00E715A8" w:rsidRPr="005C0469" w:rsidRDefault="005F08A3" w:rsidP="002F6F2C">
            <w:pPr>
              <w:snapToGrid w:val="0"/>
              <w:spacing w:before="60" w:after="60"/>
              <w:rPr>
                <w:rFonts w:ascii="Arial" w:hAnsi="Arial" w:cs="Arial"/>
                <w:sz w:val="22"/>
                <w:szCs w:val="22"/>
              </w:rPr>
            </w:pPr>
            <w:r>
              <w:rPr>
                <w:rFonts w:ascii="Arial" w:hAnsi="Arial" w:cs="Arial"/>
                <w:sz w:val="22"/>
                <w:szCs w:val="22"/>
              </w:rPr>
              <w:t>Dr Sally Davies</w:t>
            </w:r>
          </w:p>
        </w:tc>
      </w:tr>
    </w:tbl>
    <w:p w14:paraId="4838B52A" w14:textId="77777777" w:rsidR="00863530" w:rsidRDefault="00863530">
      <w:pPr>
        <w:rPr>
          <w:rFonts w:ascii="Arial" w:hAnsi="Arial" w:cs="Arial"/>
          <w:sz w:val="28"/>
          <w:szCs w:val="28"/>
        </w:rPr>
      </w:pPr>
    </w:p>
    <w:p w14:paraId="5D0778DE" w14:textId="77777777" w:rsidR="00B17ACB" w:rsidRDefault="00B17ACB">
      <w:pPr>
        <w:rPr>
          <w:rFonts w:ascii="Arial" w:hAnsi="Arial" w:cs="Arial"/>
          <w:b/>
          <w:bCs/>
        </w:rPr>
      </w:pPr>
    </w:p>
    <w:p w14:paraId="2C4F1035" w14:textId="46AC5A0D" w:rsidR="00B75568" w:rsidRDefault="00B75568">
      <w:pPr>
        <w:rPr>
          <w:rFonts w:ascii="Arial" w:hAnsi="Arial" w:cs="Arial"/>
          <w:b/>
          <w:bCs/>
        </w:rPr>
      </w:pPr>
      <w:r w:rsidRPr="00B75568">
        <w:rPr>
          <w:rFonts w:ascii="Arial" w:hAnsi="Arial" w:cs="Arial"/>
          <w:b/>
          <w:bCs/>
        </w:rPr>
        <w:t>Overview for all staff</w:t>
      </w:r>
    </w:p>
    <w:p w14:paraId="57C572A9" w14:textId="77777777" w:rsidR="001C50CF" w:rsidRDefault="001C50CF">
      <w:pPr>
        <w:rPr>
          <w:rFonts w:ascii="Arial" w:hAnsi="Arial" w:cs="Arial"/>
          <w:b/>
          <w:bCs/>
        </w:rPr>
      </w:pPr>
    </w:p>
    <w:p w14:paraId="051BFC78" w14:textId="23E215E8" w:rsidR="001C50CF" w:rsidRPr="001C50CF" w:rsidRDefault="00B75568" w:rsidP="001C50CF">
      <w:pPr>
        <w:pStyle w:val="ListParagraph"/>
        <w:numPr>
          <w:ilvl w:val="0"/>
          <w:numId w:val="13"/>
        </w:numPr>
        <w:snapToGrid w:val="0"/>
        <w:ind w:left="714" w:hanging="357"/>
        <w:contextualSpacing w:val="0"/>
        <w:rPr>
          <w:rFonts w:ascii="Arial" w:hAnsi="Arial" w:cs="Arial"/>
          <w:b/>
          <w:bCs/>
          <w:sz w:val="22"/>
          <w:szCs w:val="22"/>
        </w:rPr>
      </w:pPr>
      <w:r w:rsidRPr="00B75568">
        <w:rPr>
          <w:rFonts w:ascii="Arial" w:hAnsi="Arial" w:cs="Arial"/>
          <w:sz w:val="22"/>
          <w:szCs w:val="22"/>
        </w:rPr>
        <w:t xml:space="preserve">All staff must understand how to </w:t>
      </w:r>
      <w:r>
        <w:rPr>
          <w:rFonts w:ascii="Arial" w:hAnsi="Arial" w:cs="Arial"/>
          <w:sz w:val="22"/>
          <w:szCs w:val="22"/>
        </w:rPr>
        <w:t xml:space="preserve">respond to and deal with concerns/complaints </w:t>
      </w:r>
      <w:r w:rsidR="001F5E4D">
        <w:rPr>
          <w:rFonts w:ascii="Arial" w:hAnsi="Arial" w:cs="Arial"/>
          <w:sz w:val="22"/>
          <w:szCs w:val="22"/>
        </w:rPr>
        <w:t>effectively and</w:t>
      </w:r>
      <w:r w:rsidR="005F0227">
        <w:rPr>
          <w:rFonts w:ascii="Arial" w:hAnsi="Arial" w:cs="Arial"/>
          <w:sz w:val="22"/>
          <w:szCs w:val="22"/>
        </w:rPr>
        <w:t xml:space="preserve"> know who the Responsible Officer and Senior Investigations Manager are</w:t>
      </w:r>
      <w:r w:rsidR="00B17ACB">
        <w:rPr>
          <w:rFonts w:ascii="Arial" w:hAnsi="Arial" w:cs="Arial"/>
          <w:sz w:val="22"/>
          <w:szCs w:val="22"/>
        </w:rPr>
        <w:t>.</w:t>
      </w:r>
    </w:p>
    <w:p w14:paraId="3E178BFB" w14:textId="77777777" w:rsidR="001C50CF" w:rsidRPr="001C50CF" w:rsidRDefault="001C50CF" w:rsidP="001C50CF">
      <w:pPr>
        <w:snapToGrid w:val="0"/>
        <w:rPr>
          <w:rFonts w:ascii="Arial" w:hAnsi="Arial" w:cs="Arial"/>
          <w:sz w:val="22"/>
          <w:szCs w:val="22"/>
        </w:rPr>
      </w:pPr>
    </w:p>
    <w:p w14:paraId="2064FB9B" w14:textId="1A33A3FC" w:rsidR="00B75568" w:rsidRDefault="00B75568" w:rsidP="001C50CF">
      <w:pPr>
        <w:pStyle w:val="ListParagraph"/>
        <w:numPr>
          <w:ilvl w:val="0"/>
          <w:numId w:val="13"/>
        </w:numPr>
        <w:snapToGrid w:val="0"/>
        <w:ind w:left="714" w:hanging="357"/>
        <w:contextualSpacing w:val="0"/>
        <w:rPr>
          <w:rFonts w:ascii="Arial" w:hAnsi="Arial" w:cs="Arial"/>
          <w:sz w:val="22"/>
          <w:szCs w:val="22"/>
        </w:rPr>
      </w:pPr>
      <w:r>
        <w:rPr>
          <w:rFonts w:ascii="Arial" w:hAnsi="Arial" w:cs="Arial"/>
          <w:sz w:val="22"/>
          <w:szCs w:val="22"/>
        </w:rPr>
        <w:t>Guidance for patients regarding complaints is available on the practice website, is displayed prominently within the practice, and a leaflet is available from reception</w:t>
      </w:r>
      <w:r w:rsidR="00B17ACB">
        <w:rPr>
          <w:rFonts w:ascii="Arial" w:hAnsi="Arial" w:cs="Arial"/>
          <w:sz w:val="22"/>
          <w:szCs w:val="22"/>
        </w:rPr>
        <w:t>.</w:t>
      </w:r>
    </w:p>
    <w:p w14:paraId="66E99643" w14:textId="77777777" w:rsidR="001C50CF" w:rsidRDefault="001C50CF" w:rsidP="001C50CF">
      <w:pPr>
        <w:snapToGrid w:val="0"/>
        <w:rPr>
          <w:rFonts w:ascii="Arial" w:hAnsi="Arial" w:cs="Arial"/>
          <w:sz w:val="22"/>
          <w:szCs w:val="22"/>
        </w:rPr>
      </w:pPr>
    </w:p>
    <w:p w14:paraId="27D7EFA7" w14:textId="7362973C" w:rsidR="001C50CF" w:rsidRDefault="001C50CF" w:rsidP="001C50CF">
      <w:pPr>
        <w:pStyle w:val="ListParagraph"/>
        <w:numPr>
          <w:ilvl w:val="0"/>
          <w:numId w:val="13"/>
        </w:numPr>
        <w:snapToGrid w:val="0"/>
        <w:rPr>
          <w:rFonts w:ascii="Arial" w:hAnsi="Arial" w:cs="Arial"/>
          <w:sz w:val="22"/>
          <w:szCs w:val="22"/>
        </w:rPr>
      </w:pPr>
      <w:r>
        <w:rPr>
          <w:rFonts w:ascii="Arial" w:hAnsi="Arial" w:cs="Arial"/>
          <w:sz w:val="22"/>
          <w:szCs w:val="22"/>
        </w:rPr>
        <w:t>Complainants can complain directly to this practice</w:t>
      </w:r>
      <w:r w:rsidR="004760A9">
        <w:rPr>
          <w:rFonts w:ascii="Arial" w:hAnsi="Arial" w:cs="Arial"/>
          <w:sz w:val="22"/>
          <w:szCs w:val="22"/>
        </w:rPr>
        <w:t>. I</w:t>
      </w:r>
      <w:r>
        <w:rPr>
          <w:rFonts w:ascii="Arial" w:hAnsi="Arial" w:cs="Arial"/>
          <w:sz w:val="22"/>
          <w:szCs w:val="22"/>
        </w:rPr>
        <w:t xml:space="preserve">f they are not satisfied with the response given, </w:t>
      </w:r>
      <w:r w:rsidR="00CE6AD5">
        <w:rPr>
          <w:rFonts w:ascii="Arial" w:hAnsi="Arial" w:cs="Arial"/>
          <w:sz w:val="22"/>
          <w:szCs w:val="22"/>
        </w:rPr>
        <w:t xml:space="preserve">the complaint may be escalated to the local health board; alternatively </w:t>
      </w:r>
      <w:r>
        <w:rPr>
          <w:rFonts w:ascii="Arial" w:hAnsi="Arial" w:cs="Arial"/>
          <w:sz w:val="22"/>
          <w:szCs w:val="22"/>
        </w:rPr>
        <w:t>they can complain to the Public Service Ombudsman Wales</w:t>
      </w:r>
      <w:r w:rsidR="004760A9">
        <w:rPr>
          <w:rFonts w:ascii="Arial" w:hAnsi="Arial" w:cs="Arial"/>
          <w:sz w:val="22"/>
          <w:szCs w:val="22"/>
        </w:rPr>
        <w:t xml:space="preserve"> or </w:t>
      </w:r>
      <w:r w:rsidR="008A408D">
        <w:rPr>
          <w:rFonts w:ascii="Arial" w:hAnsi="Arial" w:cs="Arial"/>
          <w:sz w:val="22"/>
          <w:szCs w:val="22"/>
        </w:rPr>
        <w:t>to the I</w:t>
      </w:r>
      <w:r w:rsidR="00B51176">
        <w:rPr>
          <w:rFonts w:ascii="Arial" w:hAnsi="Arial" w:cs="Arial"/>
          <w:sz w:val="22"/>
          <w:szCs w:val="22"/>
        </w:rPr>
        <w:t>nformation Commissioner’s Office</w:t>
      </w:r>
      <w:r w:rsidR="008A408D">
        <w:rPr>
          <w:rFonts w:ascii="Arial" w:hAnsi="Arial" w:cs="Arial"/>
          <w:sz w:val="22"/>
          <w:szCs w:val="22"/>
        </w:rPr>
        <w:t xml:space="preserve"> should it be data related.</w:t>
      </w:r>
    </w:p>
    <w:p w14:paraId="7075ABD1" w14:textId="77777777" w:rsidR="001C50CF" w:rsidRPr="001C50CF" w:rsidRDefault="001C50CF" w:rsidP="001C50CF">
      <w:pPr>
        <w:pStyle w:val="ListParagraph"/>
        <w:rPr>
          <w:rFonts w:ascii="Arial" w:hAnsi="Arial" w:cs="Arial"/>
          <w:sz w:val="22"/>
          <w:szCs w:val="22"/>
        </w:rPr>
      </w:pPr>
    </w:p>
    <w:p w14:paraId="4F6F0091" w14:textId="38BE3943" w:rsidR="001C50CF" w:rsidRDefault="001C50CF" w:rsidP="001C50CF">
      <w:pPr>
        <w:pStyle w:val="ListParagraph"/>
        <w:numPr>
          <w:ilvl w:val="0"/>
          <w:numId w:val="13"/>
        </w:numPr>
        <w:snapToGrid w:val="0"/>
        <w:rPr>
          <w:rFonts w:ascii="Arial" w:hAnsi="Arial" w:cs="Arial"/>
          <w:sz w:val="22"/>
          <w:szCs w:val="22"/>
        </w:rPr>
      </w:pPr>
      <w:r>
        <w:rPr>
          <w:rFonts w:ascii="Arial" w:hAnsi="Arial" w:cs="Arial"/>
          <w:sz w:val="22"/>
          <w:szCs w:val="22"/>
        </w:rPr>
        <w:t>Complaints can be raised no later than 12 months from the date wh</w:t>
      </w:r>
      <w:r w:rsidR="007B2CB4">
        <w:rPr>
          <w:rFonts w:ascii="Arial" w:hAnsi="Arial" w:cs="Arial"/>
          <w:sz w:val="22"/>
          <w:szCs w:val="22"/>
        </w:rPr>
        <w:t>en</w:t>
      </w:r>
      <w:r>
        <w:rPr>
          <w:rFonts w:ascii="Arial" w:hAnsi="Arial" w:cs="Arial"/>
          <w:sz w:val="22"/>
          <w:szCs w:val="22"/>
        </w:rPr>
        <w:t xml:space="preserve"> the concern/complaint occurred or, if later, 12 months from the date the person raising the concern realised they had a concern</w:t>
      </w:r>
      <w:r w:rsidR="00B17ACB">
        <w:rPr>
          <w:rFonts w:ascii="Arial" w:hAnsi="Arial" w:cs="Arial"/>
          <w:sz w:val="22"/>
          <w:szCs w:val="22"/>
        </w:rPr>
        <w:t>.</w:t>
      </w:r>
    </w:p>
    <w:p w14:paraId="1153E18A" w14:textId="77777777" w:rsidR="001C50CF" w:rsidRPr="001C50CF" w:rsidRDefault="001C50CF" w:rsidP="001C50CF">
      <w:pPr>
        <w:pStyle w:val="ListParagraph"/>
        <w:rPr>
          <w:rFonts w:ascii="Arial" w:hAnsi="Arial" w:cs="Arial"/>
          <w:sz w:val="22"/>
          <w:szCs w:val="22"/>
        </w:rPr>
      </w:pPr>
    </w:p>
    <w:p w14:paraId="71ACE82C" w14:textId="59CF0A11" w:rsidR="001C50CF" w:rsidRDefault="001C50CF" w:rsidP="001C50CF">
      <w:pPr>
        <w:pStyle w:val="ListParagraph"/>
        <w:numPr>
          <w:ilvl w:val="0"/>
          <w:numId w:val="13"/>
        </w:numPr>
        <w:snapToGrid w:val="0"/>
        <w:rPr>
          <w:rFonts w:ascii="Arial" w:hAnsi="Arial" w:cs="Arial"/>
          <w:sz w:val="22"/>
          <w:szCs w:val="22"/>
        </w:rPr>
      </w:pPr>
      <w:r>
        <w:rPr>
          <w:rFonts w:ascii="Arial" w:hAnsi="Arial" w:cs="Arial"/>
          <w:sz w:val="22"/>
          <w:szCs w:val="22"/>
        </w:rPr>
        <w:t>Patients, their representatives, a representative of a person who has died, staff and partners can all raise complaints</w:t>
      </w:r>
      <w:r w:rsidR="005F0227">
        <w:rPr>
          <w:rFonts w:ascii="Arial" w:hAnsi="Arial" w:cs="Arial"/>
          <w:sz w:val="22"/>
          <w:szCs w:val="22"/>
        </w:rPr>
        <w:t>/concerns</w:t>
      </w:r>
      <w:r w:rsidR="00B17ACB">
        <w:rPr>
          <w:rFonts w:ascii="Arial" w:hAnsi="Arial" w:cs="Arial"/>
          <w:sz w:val="22"/>
          <w:szCs w:val="22"/>
        </w:rPr>
        <w:t>.</w:t>
      </w:r>
    </w:p>
    <w:p w14:paraId="63031B7F" w14:textId="77777777" w:rsidR="005F0227" w:rsidRPr="005F0227" w:rsidRDefault="005F0227" w:rsidP="005F0227">
      <w:pPr>
        <w:pStyle w:val="ListParagraph"/>
        <w:rPr>
          <w:rFonts w:ascii="Arial" w:hAnsi="Arial" w:cs="Arial"/>
          <w:sz w:val="22"/>
          <w:szCs w:val="22"/>
        </w:rPr>
      </w:pPr>
    </w:p>
    <w:p w14:paraId="47B417D5" w14:textId="18AEEA23" w:rsidR="005F0227" w:rsidRPr="001C50CF" w:rsidRDefault="005F0227" w:rsidP="001C50CF">
      <w:pPr>
        <w:pStyle w:val="ListParagraph"/>
        <w:numPr>
          <w:ilvl w:val="0"/>
          <w:numId w:val="13"/>
        </w:numPr>
        <w:snapToGrid w:val="0"/>
        <w:rPr>
          <w:rFonts w:ascii="Arial" w:hAnsi="Arial" w:cs="Arial"/>
          <w:sz w:val="22"/>
          <w:szCs w:val="22"/>
        </w:rPr>
      </w:pPr>
      <w:r>
        <w:rPr>
          <w:rFonts w:ascii="Arial" w:hAnsi="Arial" w:cs="Arial"/>
          <w:sz w:val="22"/>
          <w:szCs w:val="22"/>
        </w:rPr>
        <w:t xml:space="preserve">Patients can seek additional support with the complaints process from complaints advocates such as </w:t>
      </w:r>
      <w:proofErr w:type="spellStart"/>
      <w:r>
        <w:rPr>
          <w:rFonts w:ascii="Arial" w:hAnsi="Arial" w:cs="Arial"/>
          <w:sz w:val="22"/>
          <w:szCs w:val="22"/>
        </w:rPr>
        <w:t>Llais</w:t>
      </w:r>
      <w:proofErr w:type="spellEnd"/>
      <w:r>
        <w:rPr>
          <w:rFonts w:ascii="Arial" w:hAnsi="Arial" w:cs="Arial"/>
          <w:sz w:val="22"/>
          <w:szCs w:val="22"/>
        </w:rPr>
        <w:t xml:space="preserve"> or Meic</w:t>
      </w:r>
      <w:r w:rsidR="00B17ACB">
        <w:rPr>
          <w:rFonts w:ascii="Arial" w:hAnsi="Arial" w:cs="Arial"/>
          <w:sz w:val="22"/>
          <w:szCs w:val="22"/>
        </w:rPr>
        <w:t>.</w:t>
      </w:r>
      <w:r>
        <w:rPr>
          <w:rFonts w:ascii="Arial" w:hAnsi="Arial" w:cs="Arial"/>
          <w:sz w:val="22"/>
          <w:szCs w:val="22"/>
        </w:rPr>
        <w:t xml:space="preserve"> </w:t>
      </w:r>
    </w:p>
    <w:p w14:paraId="102EF354" w14:textId="77777777" w:rsidR="00B75568" w:rsidRDefault="00B75568" w:rsidP="00B75568">
      <w:pPr>
        <w:snapToGrid w:val="0"/>
        <w:spacing w:before="60" w:after="60"/>
        <w:rPr>
          <w:rFonts w:ascii="Arial" w:hAnsi="Arial" w:cs="Arial"/>
          <w:b/>
          <w:bCs/>
        </w:rPr>
      </w:pPr>
    </w:p>
    <w:p w14:paraId="61CC574D" w14:textId="77777777" w:rsidR="00B75568" w:rsidRDefault="00B75568" w:rsidP="00B75568">
      <w:pPr>
        <w:snapToGrid w:val="0"/>
        <w:spacing w:before="60" w:after="60"/>
        <w:rPr>
          <w:rFonts w:ascii="Arial" w:hAnsi="Arial" w:cs="Arial"/>
          <w:b/>
          <w:bCs/>
        </w:rPr>
      </w:pPr>
    </w:p>
    <w:p w14:paraId="25560A55" w14:textId="77777777" w:rsidR="00B75568" w:rsidRDefault="00B75568" w:rsidP="00B75568">
      <w:pPr>
        <w:snapToGrid w:val="0"/>
        <w:spacing w:before="60" w:after="60"/>
        <w:rPr>
          <w:rFonts w:ascii="Arial" w:hAnsi="Arial" w:cs="Arial"/>
          <w:b/>
          <w:bCs/>
        </w:rPr>
      </w:pPr>
    </w:p>
    <w:p w14:paraId="0A154EA0" w14:textId="77777777" w:rsidR="00B75568" w:rsidRDefault="00B75568">
      <w:pPr>
        <w:rPr>
          <w:rFonts w:ascii="Arial" w:hAnsi="Arial" w:cs="Arial"/>
          <w:b/>
          <w:bCs/>
        </w:rPr>
      </w:pPr>
    </w:p>
    <w:p w14:paraId="40A2FA8C" w14:textId="77777777" w:rsidR="00B75568" w:rsidRDefault="00B75568">
      <w:pPr>
        <w:rPr>
          <w:rFonts w:ascii="Arial" w:hAnsi="Arial" w:cs="Arial"/>
          <w:b/>
          <w:bCs/>
        </w:rPr>
      </w:pPr>
    </w:p>
    <w:p w14:paraId="16046099" w14:textId="77777777" w:rsidR="00B75568" w:rsidRDefault="00B75568">
      <w:pPr>
        <w:rPr>
          <w:rFonts w:ascii="Arial" w:hAnsi="Arial" w:cs="Arial"/>
          <w:b/>
          <w:bCs/>
        </w:rPr>
      </w:pPr>
    </w:p>
    <w:p w14:paraId="64EB317B" w14:textId="77777777" w:rsidR="00B75568" w:rsidRDefault="00B75568">
      <w:pPr>
        <w:rPr>
          <w:rFonts w:ascii="Arial" w:hAnsi="Arial" w:cs="Arial"/>
          <w:b/>
          <w:bCs/>
        </w:rPr>
      </w:pPr>
    </w:p>
    <w:p w14:paraId="0D8253A0" w14:textId="77777777" w:rsidR="00B75568" w:rsidRDefault="00B75568">
      <w:pPr>
        <w:rPr>
          <w:rFonts w:ascii="Arial" w:hAnsi="Arial" w:cs="Arial"/>
          <w:b/>
          <w:bCs/>
        </w:rPr>
      </w:pPr>
    </w:p>
    <w:p w14:paraId="28DBA853" w14:textId="77777777" w:rsidR="00B75568" w:rsidRDefault="00B75568">
      <w:pPr>
        <w:rPr>
          <w:rFonts w:ascii="Arial" w:hAnsi="Arial" w:cs="Arial"/>
          <w:b/>
          <w:bCs/>
        </w:rPr>
      </w:pPr>
    </w:p>
    <w:p w14:paraId="4B38D4A3" w14:textId="77777777" w:rsidR="00B75568" w:rsidRDefault="00B75568">
      <w:pPr>
        <w:rPr>
          <w:rFonts w:ascii="Arial" w:hAnsi="Arial" w:cs="Arial"/>
          <w:b/>
          <w:bCs/>
        </w:rPr>
      </w:pPr>
    </w:p>
    <w:p w14:paraId="2EA27CA4" w14:textId="77777777" w:rsidR="00B75568" w:rsidRDefault="00B75568">
      <w:pPr>
        <w:rPr>
          <w:rFonts w:ascii="Arial" w:hAnsi="Arial" w:cs="Arial"/>
          <w:b/>
          <w:bCs/>
        </w:rPr>
      </w:pPr>
    </w:p>
    <w:p w14:paraId="1B1FE546" w14:textId="77777777" w:rsidR="00B75568" w:rsidRDefault="00B75568">
      <w:pPr>
        <w:rPr>
          <w:rFonts w:ascii="Arial" w:hAnsi="Arial" w:cs="Arial"/>
          <w:b/>
          <w:bCs/>
        </w:rPr>
      </w:pPr>
    </w:p>
    <w:p w14:paraId="170B90A1" w14:textId="77777777" w:rsidR="00B75568" w:rsidRDefault="00B75568">
      <w:pPr>
        <w:rPr>
          <w:rFonts w:ascii="Arial" w:hAnsi="Arial" w:cs="Arial"/>
          <w:b/>
          <w:bCs/>
        </w:rPr>
      </w:pPr>
    </w:p>
    <w:p w14:paraId="428AF84E" w14:textId="3F446F80" w:rsidR="00863530" w:rsidRPr="00B51176" w:rsidRDefault="000C5AC7">
      <w:pPr>
        <w:rPr>
          <w:rFonts w:ascii="Arial" w:hAnsi="Arial" w:cs="Arial"/>
          <w:b/>
          <w:sz w:val="28"/>
          <w:szCs w:val="28"/>
        </w:rPr>
      </w:pPr>
      <w:r w:rsidRPr="00B51176">
        <w:rPr>
          <w:rFonts w:ascii="Arial" w:hAnsi="Arial" w:cs="Arial"/>
          <w:b/>
          <w:sz w:val="28"/>
          <w:szCs w:val="28"/>
        </w:rPr>
        <w:lastRenderedPageBreak/>
        <w:t>Table of contents</w:t>
      </w:r>
    </w:p>
    <w:sdt>
      <w:sdtPr>
        <w:rPr>
          <w:rFonts w:asciiTheme="minorHAnsi" w:hAnsiTheme="minorHAnsi" w:cs="Arial"/>
          <w:b w:val="0"/>
          <w:bCs w:val="0"/>
          <w:noProof w:val="0"/>
        </w:rPr>
        <w:id w:val="-569049650"/>
        <w:docPartObj>
          <w:docPartGallery w:val="Table of Contents"/>
          <w:docPartUnique/>
        </w:docPartObj>
      </w:sdtPr>
      <w:sdtEndPr/>
      <w:sdtContent>
        <w:p w14:paraId="12A31494" w14:textId="731017E4" w:rsidR="00CD7A08" w:rsidRPr="00B51176" w:rsidRDefault="00863530" w:rsidP="007B2CB4">
          <w:pPr>
            <w:pStyle w:val="TOC1"/>
            <w:tabs>
              <w:tab w:val="clear" w:pos="8505"/>
              <w:tab w:val="left" w:pos="8647"/>
            </w:tabs>
            <w:ind w:right="95"/>
            <w:rPr>
              <w:rFonts w:eastAsiaTheme="minorEastAsia" w:cs="Arial"/>
              <w:b w:val="0"/>
              <w:bCs w:val="0"/>
              <w:kern w:val="2"/>
              <w:lang w:eastAsia="en-GB"/>
              <w14:ligatures w14:val="standardContextual"/>
            </w:rPr>
          </w:pPr>
          <w:r w:rsidRPr="00B51176">
            <w:fldChar w:fldCharType="begin"/>
          </w:r>
          <w:r w:rsidRPr="00B51176">
            <w:rPr>
              <w:rStyle w:val="IndexLink"/>
              <w:rFonts w:cs="Arial"/>
              <w:webHidden/>
            </w:rPr>
            <w:instrText>TOC \z \o "1-3" \u \h</w:instrText>
          </w:r>
          <w:r w:rsidRPr="00B51176">
            <w:rPr>
              <w:rStyle w:val="IndexLink"/>
              <w:rFonts w:cs="Arial"/>
            </w:rPr>
            <w:fldChar w:fldCharType="separate"/>
          </w:r>
          <w:hyperlink w:anchor="_Toc236039224" w:history="1">
            <w:r w:rsidR="00CD7A08" w:rsidRPr="00B51176">
              <w:rPr>
                <w:rStyle w:val="Hyperlink"/>
                <w:rFonts w:cs="Arial"/>
              </w:rPr>
              <w:t>1</w:t>
            </w:r>
            <w:r w:rsidR="00CD7A08" w:rsidRPr="00B51176">
              <w:rPr>
                <w:rFonts w:eastAsiaTheme="minorEastAsia" w:cs="Arial"/>
                <w:b w:val="0"/>
                <w:bCs w:val="0"/>
                <w:kern w:val="2"/>
                <w:lang w:eastAsia="en-GB"/>
                <w14:ligatures w14:val="standardContextual"/>
              </w:rPr>
              <w:tab/>
            </w:r>
            <w:r w:rsidR="00CD7A08" w:rsidRPr="00B51176">
              <w:rPr>
                <w:rStyle w:val="Hyperlink"/>
                <w:rFonts w:cs="Arial"/>
              </w:rPr>
              <w:t>Introduction</w:t>
            </w:r>
            <w:r w:rsidR="00CD7A08" w:rsidRPr="00B51176">
              <w:rPr>
                <w:rFonts w:cs="Arial"/>
                <w:webHidden/>
              </w:rPr>
              <w:tab/>
            </w:r>
            <w:r w:rsidR="00CD7A08" w:rsidRPr="00B51176">
              <w:rPr>
                <w:rFonts w:cs="Arial"/>
                <w:webHidden/>
              </w:rPr>
              <w:fldChar w:fldCharType="begin"/>
            </w:r>
            <w:r w:rsidR="00CD7A08" w:rsidRPr="00B51176">
              <w:rPr>
                <w:rFonts w:cs="Arial"/>
                <w:webHidden/>
              </w:rPr>
              <w:instrText xml:space="preserve"> PAGEREF _Toc236039224 \h </w:instrText>
            </w:r>
            <w:r w:rsidR="00CD7A08" w:rsidRPr="00B51176">
              <w:rPr>
                <w:rFonts w:cs="Arial"/>
                <w:webHidden/>
              </w:rPr>
            </w:r>
            <w:r w:rsidR="00CD7A08" w:rsidRPr="00B51176">
              <w:rPr>
                <w:rFonts w:cs="Arial"/>
                <w:webHidden/>
              </w:rPr>
              <w:fldChar w:fldCharType="separate"/>
            </w:r>
            <w:r w:rsidR="00B51176" w:rsidRPr="00B51176">
              <w:rPr>
                <w:rFonts w:cs="Arial"/>
                <w:webHidden/>
              </w:rPr>
              <w:t>4</w:t>
            </w:r>
            <w:r w:rsidR="00CD7A08" w:rsidRPr="00B51176">
              <w:rPr>
                <w:rFonts w:cs="Arial"/>
                <w:webHidden/>
              </w:rPr>
              <w:fldChar w:fldCharType="end"/>
            </w:r>
          </w:hyperlink>
        </w:p>
        <w:p w14:paraId="1559349B" w14:textId="51D51D7D"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25" w:history="1">
            <w:r w:rsidRPr="00B51176">
              <w:rPr>
                <w:rStyle w:val="Hyperlink"/>
                <w:rFonts w:ascii="Arial" w:hAnsi="Arial" w:cs="Arial"/>
                <w:noProof/>
              </w:rPr>
              <w:t>1.1</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Policy statement</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_Toc236039225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4</w:t>
            </w:r>
            <w:r w:rsidRPr="00B51176">
              <w:rPr>
                <w:rFonts w:ascii="Arial" w:hAnsi="Arial" w:cs="Arial"/>
                <w:noProof/>
                <w:webHidden/>
              </w:rPr>
              <w:fldChar w:fldCharType="end"/>
            </w:r>
          </w:hyperlink>
        </w:p>
        <w:p w14:paraId="1A43D2B0" w14:textId="69D3BCC4"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26" w:history="1">
            <w:r w:rsidRPr="00B51176">
              <w:rPr>
                <w:rStyle w:val="Hyperlink"/>
                <w:rFonts w:ascii="Arial" w:hAnsi="Arial" w:cs="Arial"/>
                <w:noProof/>
              </w:rPr>
              <w:t>1.2</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Status</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_Toc236039226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4</w:t>
            </w:r>
            <w:r w:rsidRPr="00B51176">
              <w:rPr>
                <w:rFonts w:ascii="Arial" w:hAnsi="Arial" w:cs="Arial"/>
                <w:noProof/>
                <w:webHidden/>
              </w:rPr>
              <w:fldChar w:fldCharType="end"/>
            </w:r>
          </w:hyperlink>
        </w:p>
        <w:p w14:paraId="36F65C24" w14:textId="1C9E6E8D" w:rsidR="00CD7A08" w:rsidRPr="00B51176" w:rsidRDefault="00CD7A08" w:rsidP="007B2CB4">
          <w:pPr>
            <w:pStyle w:val="TOC1"/>
            <w:tabs>
              <w:tab w:val="clear" w:pos="8505"/>
              <w:tab w:val="left" w:pos="8647"/>
            </w:tabs>
            <w:ind w:right="95"/>
            <w:rPr>
              <w:rFonts w:eastAsiaTheme="minorEastAsia" w:cs="Arial"/>
              <w:b w:val="0"/>
              <w:bCs w:val="0"/>
              <w:kern w:val="2"/>
              <w:lang w:eastAsia="en-GB"/>
              <w14:ligatures w14:val="standardContextual"/>
            </w:rPr>
          </w:pPr>
          <w:hyperlink w:anchor="_Toc236039227" w:history="1">
            <w:r w:rsidRPr="00B51176">
              <w:rPr>
                <w:rStyle w:val="Hyperlink"/>
                <w:rFonts w:cs="Arial"/>
              </w:rPr>
              <w:t>2</w:t>
            </w:r>
            <w:r w:rsidRPr="00B51176">
              <w:rPr>
                <w:rFonts w:eastAsiaTheme="minorEastAsia" w:cs="Arial"/>
                <w:b w:val="0"/>
                <w:bCs w:val="0"/>
                <w:kern w:val="2"/>
                <w:lang w:eastAsia="en-GB"/>
                <w14:ligatures w14:val="standardContextual"/>
              </w:rPr>
              <w:tab/>
            </w:r>
            <w:r w:rsidRPr="00B51176">
              <w:rPr>
                <w:rStyle w:val="Hyperlink"/>
                <w:rFonts w:cs="Arial"/>
              </w:rPr>
              <w:t>Requirements</w:t>
            </w:r>
            <w:r w:rsidRPr="00B51176">
              <w:rPr>
                <w:rFonts w:cs="Arial"/>
                <w:webHidden/>
              </w:rPr>
              <w:tab/>
            </w:r>
            <w:r w:rsidRPr="00B51176">
              <w:rPr>
                <w:rFonts w:cs="Arial"/>
                <w:webHidden/>
              </w:rPr>
              <w:fldChar w:fldCharType="begin"/>
            </w:r>
            <w:r w:rsidRPr="00B51176">
              <w:rPr>
                <w:rFonts w:cs="Arial"/>
                <w:webHidden/>
              </w:rPr>
              <w:instrText xml:space="preserve"> PAGEREF _Toc236039227 \h </w:instrText>
            </w:r>
            <w:r w:rsidRPr="00B51176">
              <w:rPr>
                <w:rFonts w:cs="Arial"/>
                <w:webHidden/>
              </w:rPr>
            </w:r>
            <w:r w:rsidRPr="00B51176">
              <w:rPr>
                <w:rFonts w:cs="Arial"/>
                <w:webHidden/>
              </w:rPr>
              <w:fldChar w:fldCharType="separate"/>
            </w:r>
            <w:r w:rsidR="00B51176" w:rsidRPr="00B51176">
              <w:rPr>
                <w:rFonts w:cs="Arial"/>
                <w:webHidden/>
              </w:rPr>
              <w:t>4</w:t>
            </w:r>
            <w:r w:rsidRPr="00B51176">
              <w:rPr>
                <w:rFonts w:cs="Arial"/>
                <w:webHidden/>
              </w:rPr>
              <w:fldChar w:fldCharType="end"/>
            </w:r>
          </w:hyperlink>
        </w:p>
        <w:p w14:paraId="24399F61" w14:textId="281574EA"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28" w:history="1">
            <w:r w:rsidRPr="00B51176">
              <w:rPr>
                <w:rStyle w:val="Hyperlink"/>
                <w:rFonts w:ascii="Arial" w:hAnsi="Arial" w:cs="Arial"/>
                <w:noProof/>
              </w:rPr>
              <w:t>2.1</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Complaints management team</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_Toc236039228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4</w:t>
            </w:r>
            <w:r w:rsidRPr="00B51176">
              <w:rPr>
                <w:rFonts w:ascii="Arial" w:hAnsi="Arial" w:cs="Arial"/>
                <w:noProof/>
                <w:webHidden/>
              </w:rPr>
              <w:fldChar w:fldCharType="end"/>
            </w:r>
          </w:hyperlink>
        </w:p>
        <w:p w14:paraId="51A41EF5" w14:textId="6AF93E80"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29" w:history="1">
            <w:r w:rsidRPr="00B51176">
              <w:rPr>
                <w:rStyle w:val="Hyperlink"/>
                <w:rFonts w:ascii="Arial" w:hAnsi="Arial" w:cs="Arial"/>
                <w:noProof/>
              </w:rPr>
              <w:t>2.2</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Definition of a complaint</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_Toc236039229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4</w:t>
            </w:r>
            <w:r w:rsidRPr="00B51176">
              <w:rPr>
                <w:rFonts w:ascii="Arial" w:hAnsi="Arial" w:cs="Arial"/>
                <w:noProof/>
                <w:webHidden/>
              </w:rPr>
              <w:fldChar w:fldCharType="end"/>
            </w:r>
          </w:hyperlink>
        </w:p>
        <w:p w14:paraId="20448B3A" w14:textId="5EC47775"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30" w:history="1">
            <w:r w:rsidRPr="00B51176">
              <w:rPr>
                <w:rStyle w:val="Hyperlink"/>
                <w:rFonts w:ascii="Arial" w:hAnsi="Arial" w:cs="Arial"/>
                <w:noProof/>
              </w:rPr>
              <w:t>2.3</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Complaints information</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_Toc236039230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4</w:t>
            </w:r>
            <w:r w:rsidRPr="00B51176">
              <w:rPr>
                <w:rFonts w:ascii="Arial" w:hAnsi="Arial" w:cs="Arial"/>
                <w:noProof/>
                <w:webHidden/>
              </w:rPr>
              <w:fldChar w:fldCharType="end"/>
            </w:r>
          </w:hyperlink>
        </w:p>
        <w:p w14:paraId="009DEAF8" w14:textId="6EC11605"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31" w:history="1">
            <w:r w:rsidRPr="00B51176">
              <w:rPr>
                <w:rStyle w:val="Hyperlink"/>
                <w:rFonts w:ascii="Arial" w:hAnsi="Arial" w:cs="Arial"/>
                <w:noProof/>
              </w:rPr>
              <w:t>2.4</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Duty of candour</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_Toc236039231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5</w:t>
            </w:r>
            <w:r w:rsidRPr="00B51176">
              <w:rPr>
                <w:rFonts w:ascii="Arial" w:hAnsi="Arial" w:cs="Arial"/>
                <w:noProof/>
                <w:webHidden/>
              </w:rPr>
              <w:fldChar w:fldCharType="end"/>
            </w:r>
          </w:hyperlink>
        </w:p>
        <w:p w14:paraId="454BD6BA" w14:textId="17713A01"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32" w:history="1">
            <w:r w:rsidRPr="00B51176">
              <w:rPr>
                <w:rStyle w:val="Hyperlink"/>
                <w:rFonts w:ascii="Arial" w:hAnsi="Arial" w:cs="Arial"/>
                <w:noProof/>
              </w:rPr>
              <w:t>2.5</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Complainant options</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_Toc236039232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5</w:t>
            </w:r>
            <w:r w:rsidRPr="00B51176">
              <w:rPr>
                <w:rFonts w:ascii="Arial" w:hAnsi="Arial" w:cs="Arial"/>
                <w:noProof/>
                <w:webHidden/>
              </w:rPr>
              <w:fldChar w:fldCharType="end"/>
            </w:r>
          </w:hyperlink>
        </w:p>
        <w:p w14:paraId="097984FA" w14:textId="1E5B0005"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33" w:history="1">
            <w:r w:rsidRPr="00B51176">
              <w:rPr>
                <w:rStyle w:val="Hyperlink"/>
                <w:rFonts w:ascii="Arial" w:hAnsi="Arial" w:cs="Arial"/>
                <w:noProof/>
              </w:rPr>
              <w:t>2.6</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Timescales for making a complaint</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_Toc236039233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5</w:t>
            </w:r>
            <w:r w:rsidRPr="00B51176">
              <w:rPr>
                <w:rFonts w:ascii="Arial" w:hAnsi="Arial" w:cs="Arial"/>
                <w:noProof/>
                <w:webHidden/>
              </w:rPr>
              <w:fldChar w:fldCharType="end"/>
            </w:r>
          </w:hyperlink>
        </w:p>
        <w:p w14:paraId="15EF1CE0" w14:textId="709A362A"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34" w:history="1">
            <w:r w:rsidRPr="00B51176">
              <w:rPr>
                <w:rStyle w:val="Hyperlink"/>
                <w:rFonts w:ascii="Arial" w:hAnsi="Arial" w:cs="Arial"/>
                <w:noProof/>
              </w:rPr>
              <w:t>2.7</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Responding to a complaint</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_Toc236039234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6</w:t>
            </w:r>
            <w:r w:rsidRPr="00B51176">
              <w:rPr>
                <w:rFonts w:ascii="Arial" w:hAnsi="Arial" w:cs="Arial"/>
                <w:noProof/>
                <w:webHidden/>
              </w:rPr>
              <w:fldChar w:fldCharType="end"/>
            </w:r>
          </w:hyperlink>
        </w:p>
        <w:p w14:paraId="11337DBE" w14:textId="272A1A41"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35" w:history="1">
            <w:r w:rsidRPr="00B51176">
              <w:rPr>
                <w:rStyle w:val="Hyperlink"/>
                <w:rFonts w:ascii="Arial" w:hAnsi="Arial" w:cs="Arial"/>
                <w:noProof/>
              </w:rPr>
              <w:t>2.8</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Data complaints</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_Toc236039235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6</w:t>
            </w:r>
            <w:r w:rsidRPr="00B51176">
              <w:rPr>
                <w:rFonts w:ascii="Arial" w:hAnsi="Arial" w:cs="Arial"/>
                <w:noProof/>
                <w:webHidden/>
              </w:rPr>
              <w:fldChar w:fldCharType="end"/>
            </w:r>
          </w:hyperlink>
        </w:p>
        <w:p w14:paraId="7F6B969F" w14:textId="18405E3E"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36" w:history="1">
            <w:r w:rsidRPr="00B51176">
              <w:rPr>
                <w:rStyle w:val="Hyperlink"/>
                <w:rFonts w:ascii="Arial" w:hAnsi="Arial" w:cs="Arial"/>
                <w:noProof/>
              </w:rPr>
              <w:t>2.9</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Verbal complaints</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_Toc236039236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6</w:t>
            </w:r>
            <w:r w:rsidRPr="00B51176">
              <w:rPr>
                <w:rFonts w:ascii="Arial" w:hAnsi="Arial" w:cs="Arial"/>
                <w:noProof/>
                <w:webHidden/>
              </w:rPr>
              <w:fldChar w:fldCharType="end"/>
            </w:r>
          </w:hyperlink>
        </w:p>
        <w:p w14:paraId="5D7E3F3B" w14:textId="5FA5A7C8"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37" w:history="1">
            <w:r w:rsidRPr="00B51176">
              <w:rPr>
                <w:rStyle w:val="Hyperlink"/>
                <w:rFonts w:ascii="Arial" w:hAnsi="Arial" w:cs="Arial"/>
                <w:noProof/>
              </w:rPr>
              <w:t>2.10</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Written complaints</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_Toc236039237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7</w:t>
            </w:r>
            <w:r w:rsidRPr="00B51176">
              <w:rPr>
                <w:rFonts w:ascii="Arial" w:hAnsi="Arial" w:cs="Arial"/>
                <w:noProof/>
                <w:webHidden/>
              </w:rPr>
              <w:fldChar w:fldCharType="end"/>
            </w:r>
          </w:hyperlink>
        </w:p>
        <w:p w14:paraId="4F4CA2CF" w14:textId="67D41628"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38" w:history="1">
            <w:r w:rsidRPr="00B51176">
              <w:rPr>
                <w:rStyle w:val="Hyperlink"/>
                <w:rFonts w:ascii="Arial" w:hAnsi="Arial" w:cs="Arial"/>
                <w:noProof/>
              </w:rPr>
              <w:t>2.11</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Lengthy or AI compiled complaints</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_Toc236039238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7</w:t>
            </w:r>
            <w:r w:rsidRPr="00B51176">
              <w:rPr>
                <w:rFonts w:ascii="Arial" w:hAnsi="Arial" w:cs="Arial"/>
                <w:noProof/>
                <w:webHidden/>
              </w:rPr>
              <w:fldChar w:fldCharType="end"/>
            </w:r>
          </w:hyperlink>
        </w:p>
        <w:p w14:paraId="4A0EBA03" w14:textId="36E019D6"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39" w:history="1">
            <w:r w:rsidRPr="00B51176">
              <w:rPr>
                <w:rStyle w:val="Hyperlink"/>
                <w:rFonts w:ascii="Arial" w:hAnsi="Arial" w:cs="Arial"/>
                <w:noProof/>
              </w:rPr>
              <w:t>2.12</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Who can make a complaint?</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_Toc236039239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7</w:t>
            </w:r>
            <w:r w:rsidRPr="00B51176">
              <w:rPr>
                <w:rFonts w:ascii="Arial" w:hAnsi="Arial" w:cs="Arial"/>
                <w:noProof/>
                <w:webHidden/>
              </w:rPr>
              <w:fldChar w:fldCharType="end"/>
            </w:r>
          </w:hyperlink>
        </w:p>
        <w:p w14:paraId="3202E4A0" w14:textId="16C8D572"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40" w:history="1">
            <w:r w:rsidRPr="00B51176">
              <w:rPr>
                <w:rStyle w:val="Hyperlink"/>
                <w:rFonts w:ascii="Arial" w:hAnsi="Arial" w:cs="Arial"/>
                <w:noProof/>
              </w:rPr>
              <w:t>2.13</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Complaints advocates</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_Toc236039240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8</w:t>
            </w:r>
            <w:r w:rsidRPr="00B51176">
              <w:rPr>
                <w:rFonts w:ascii="Arial" w:hAnsi="Arial" w:cs="Arial"/>
                <w:noProof/>
                <w:webHidden/>
              </w:rPr>
              <w:fldChar w:fldCharType="end"/>
            </w:r>
          </w:hyperlink>
        </w:p>
        <w:p w14:paraId="3409984E" w14:textId="6D08BD4F"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41" w:history="1">
            <w:r w:rsidRPr="00B51176">
              <w:rPr>
                <w:rStyle w:val="Hyperlink"/>
                <w:rFonts w:ascii="Arial" w:hAnsi="Arial" w:cs="Arial"/>
                <w:noProof/>
              </w:rPr>
              <w:t>2.14</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Complaints management process</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_Toc236039241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9</w:t>
            </w:r>
            <w:r w:rsidRPr="00B51176">
              <w:rPr>
                <w:rFonts w:ascii="Arial" w:hAnsi="Arial" w:cs="Arial"/>
                <w:noProof/>
                <w:webHidden/>
              </w:rPr>
              <w:fldChar w:fldCharType="end"/>
            </w:r>
          </w:hyperlink>
        </w:p>
        <w:p w14:paraId="6F24BB6E" w14:textId="13CD0B43"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42" w:history="1">
            <w:r w:rsidRPr="00B51176">
              <w:rPr>
                <w:rStyle w:val="Hyperlink"/>
                <w:rFonts w:ascii="Arial" w:hAnsi="Arial" w:cs="Arial"/>
                <w:noProof/>
              </w:rPr>
              <w:t>2.15</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Conflicts of interest</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_Toc236039242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10</w:t>
            </w:r>
            <w:r w:rsidRPr="00B51176">
              <w:rPr>
                <w:rFonts w:ascii="Arial" w:hAnsi="Arial" w:cs="Arial"/>
                <w:noProof/>
                <w:webHidden/>
              </w:rPr>
              <w:fldChar w:fldCharType="end"/>
            </w:r>
          </w:hyperlink>
        </w:p>
        <w:p w14:paraId="6F3755A8" w14:textId="7001F305"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43" w:history="1">
            <w:r w:rsidRPr="00B51176">
              <w:rPr>
                <w:rStyle w:val="Hyperlink"/>
                <w:rFonts w:ascii="Arial" w:hAnsi="Arial" w:cs="Arial"/>
                <w:noProof/>
              </w:rPr>
              <w:t>2.16</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Final formal response to a complaint</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_Toc236039243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11</w:t>
            </w:r>
            <w:r w:rsidRPr="00B51176">
              <w:rPr>
                <w:rFonts w:ascii="Arial" w:hAnsi="Arial" w:cs="Arial"/>
                <w:noProof/>
                <w:webHidden/>
              </w:rPr>
              <w:fldChar w:fldCharType="end"/>
            </w:r>
          </w:hyperlink>
        </w:p>
        <w:p w14:paraId="38DE010C" w14:textId="42D8C0EE"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44" w:history="1">
            <w:r w:rsidRPr="00B51176">
              <w:rPr>
                <w:rStyle w:val="Hyperlink"/>
                <w:rFonts w:ascii="Arial" w:hAnsi="Arial" w:cs="Arial"/>
                <w:noProof/>
              </w:rPr>
              <w:t>2.17</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Confidentiality in relation to complaints</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_Toc236039244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11</w:t>
            </w:r>
            <w:r w:rsidRPr="00B51176">
              <w:rPr>
                <w:rFonts w:ascii="Arial" w:hAnsi="Arial" w:cs="Arial"/>
                <w:noProof/>
                <w:webHidden/>
              </w:rPr>
              <w:fldChar w:fldCharType="end"/>
            </w:r>
          </w:hyperlink>
        </w:p>
        <w:p w14:paraId="37DAFC4E" w14:textId="2A2D917F"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45" w:history="1">
            <w:r w:rsidRPr="00B51176">
              <w:rPr>
                <w:rStyle w:val="Hyperlink"/>
                <w:rFonts w:ascii="Arial" w:hAnsi="Arial" w:cs="Arial"/>
                <w:noProof/>
              </w:rPr>
              <w:t>2.18</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Vexatious or frivolous complaints</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_Toc236039245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11</w:t>
            </w:r>
            <w:r w:rsidRPr="00B51176">
              <w:rPr>
                <w:rFonts w:ascii="Arial" w:hAnsi="Arial" w:cs="Arial"/>
                <w:noProof/>
                <w:webHidden/>
              </w:rPr>
              <w:fldChar w:fldCharType="end"/>
            </w:r>
          </w:hyperlink>
        </w:p>
        <w:p w14:paraId="670E1918" w14:textId="20FA779C"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46" w:history="1">
            <w:r w:rsidRPr="00B51176">
              <w:rPr>
                <w:rStyle w:val="Hyperlink"/>
                <w:rFonts w:ascii="Arial" w:hAnsi="Arial" w:cs="Arial"/>
                <w:noProof/>
              </w:rPr>
              <w:t>2.19</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Complaints citing legal action</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_Toc236039246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11</w:t>
            </w:r>
            <w:r w:rsidRPr="00B51176">
              <w:rPr>
                <w:rFonts w:ascii="Arial" w:hAnsi="Arial" w:cs="Arial"/>
                <w:noProof/>
                <w:webHidden/>
              </w:rPr>
              <w:fldChar w:fldCharType="end"/>
            </w:r>
          </w:hyperlink>
        </w:p>
        <w:p w14:paraId="22E5A8FA" w14:textId="44784AD4"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47" w:history="1">
            <w:r w:rsidRPr="00B51176">
              <w:rPr>
                <w:rStyle w:val="Hyperlink"/>
                <w:rFonts w:ascii="Arial" w:hAnsi="Arial" w:cs="Arial"/>
                <w:noProof/>
              </w:rPr>
              <w:t>2.20</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Multi-agency complaints</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_Toc236039247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12</w:t>
            </w:r>
            <w:r w:rsidRPr="00B51176">
              <w:rPr>
                <w:rFonts w:ascii="Arial" w:hAnsi="Arial" w:cs="Arial"/>
                <w:noProof/>
                <w:webHidden/>
              </w:rPr>
              <w:fldChar w:fldCharType="end"/>
            </w:r>
          </w:hyperlink>
        </w:p>
        <w:p w14:paraId="5F9050F1" w14:textId="1FC19B12"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48" w:history="1">
            <w:r w:rsidRPr="00B51176">
              <w:rPr>
                <w:rStyle w:val="Hyperlink"/>
                <w:rFonts w:ascii="Arial" w:hAnsi="Arial" w:cs="Arial"/>
                <w:noProof/>
              </w:rPr>
              <w:t>2.21</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Complaints involving external staff</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_Toc236039248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12</w:t>
            </w:r>
            <w:r w:rsidRPr="00B51176">
              <w:rPr>
                <w:rFonts w:ascii="Arial" w:hAnsi="Arial" w:cs="Arial"/>
                <w:noProof/>
                <w:webHidden/>
              </w:rPr>
              <w:fldChar w:fldCharType="end"/>
            </w:r>
          </w:hyperlink>
        </w:p>
        <w:p w14:paraId="3E7E0A63" w14:textId="55AD0C5D"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49" w:history="1">
            <w:r w:rsidRPr="00B51176">
              <w:rPr>
                <w:rStyle w:val="Hyperlink"/>
                <w:rFonts w:ascii="Arial" w:hAnsi="Arial" w:cs="Arial"/>
                <w:noProof/>
              </w:rPr>
              <w:t>2.22</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Complaints involving locum staff</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_Toc236039249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12</w:t>
            </w:r>
            <w:r w:rsidRPr="00B51176">
              <w:rPr>
                <w:rFonts w:ascii="Arial" w:hAnsi="Arial" w:cs="Arial"/>
                <w:noProof/>
                <w:webHidden/>
              </w:rPr>
              <w:fldChar w:fldCharType="end"/>
            </w:r>
          </w:hyperlink>
        </w:p>
        <w:p w14:paraId="046153D5" w14:textId="29B690E3"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50" w:history="1">
            <w:r w:rsidRPr="00B51176">
              <w:rPr>
                <w:rStyle w:val="Hyperlink"/>
                <w:rFonts w:ascii="Arial" w:hAnsi="Arial" w:cs="Arial"/>
                <w:noProof/>
              </w:rPr>
              <w:t>2.23</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Additional governance requirements</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_Toc236039250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12</w:t>
            </w:r>
            <w:r w:rsidRPr="00B51176">
              <w:rPr>
                <w:rFonts w:ascii="Arial" w:hAnsi="Arial" w:cs="Arial"/>
                <w:noProof/>
                <w:webHidden/>
              </w:rPr>
              <w:fldChar w:fldCharType="end"/>
            </w:r>
          </w:hyperlink>
        </w:p>
        <w:p w14:paraId="24D9BA05" w14:textId="5CBDC2EB"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51" w:history="1">
            <w:r w:rsidRPr="00B51176">
              <w:rPr>
                <w:rStyle w:val="Hyperlink"/>
                <w:rFonts w:ascii="Arial" w:hAnsi="Arial" w:cs="Arial"/>
                <w:noProof/>
              </w:rPr>
              <w:t>2.24</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Fitness to practise</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_Toc236039251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12</w:t>
            </w:r>
            <w:r w:rsidRPr="00B51176">
              <w:rPr>
                <w:rFonts w:ascii="Arial" w:hAnsi="Arial" w:cs="Arial"/>
                <w:noProof/>
                <w:webHidden/>
              </w:rPr>
              <w:fldChar w:fldCharType="end"/>
            </w:r>
          </w:hyperlink>
        </w:p>
        <w:p w14:paraId="4FC208AA" w14:textId="3AA63EC1"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52" w:history="1">
            <w:r w:rsidRPr="00B51176">
              <w:rPr>
                <w:rStyle w:val="Hyperlink"/>
                <w:rFonts w:ascii="Arial" w:hAnsi="Arial" w:cs="Arial"/>
                <w:noProof/>
              </w:rPr>
              <w:t>2.25</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Staff rights to escalate to PSOW</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_Toc236039252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12</w:t>
            </w:r>
            <w:r w:rsidRPr="00B51176">
              <w:rPr>
                <w:rFonts w:ascii="Arial" w:hAnsi="Arial" w:cs="Arial"/>
                <w:noProof/>
                <w:webHidden/>
              </w:rPr>
              <w:fldChar w:fldCharType="end"/>
            </w:r>
          </w:hyperlink>
        </w:p>
        <w:p w14:paraId="61D33A19" w14:textId="1C562037"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53" w:history="1">
            <w:r w:rsidRPr="00B51176">
              <w:rPr>
                <w:rStyle w:val="Hyperlink"/>
                <w:rFonts w:ascii="Arial" w:hAnsi="Arial" w:cs="Arial"/>
                <w:noProof/>
              </w:rPr>
              <w:t>2.26</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Private practices and the PSOW</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_Toc236039253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12</w:t>
            </w:r>
            <w:r w:rsidRPr="00B51176">
              <w:rPr>
                <w:rFonts w:ascii="Arial" w:hAnsi="Arial" w:cs="Arial"/>
                <w:noProof/>
                <w:webHidden/>
              </w:rPr>
              <w:fldChar w:fldCharType="end"/>
            </w:r>
          </w:hyperlink>
        </w:p>
        <w:p w14:paraId="7F68B0D6" w14:textId="7AA8F956"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54" w:history="1">
            <w:r w:rsidRPr="00B51176">
              <w:rPr>
                <w:rStyle w:val="Hyperlink"/>
                <w:rFonts w:ascii="Arial" w:hAnsi="Arial" w:cs="Arial"/>
                <w:noProof/>
              </w:rPr>
              <w:t>2.27</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Logging and retaining complaints</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_Toc236039254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13</w:t>
            </w:r>
            <w:r w:rsidRPr="00B51176">
              <w:rPr>
                <w:rFonts w:ascii="Arial" w:hAnsi="Arial" w:cs="Arial"/>
                <w:noProof/>
                <w:webHidden/>
              </w:rPr>
              <w:fldChar w:fldCharType="end"/>
            </w:r>
          </w:hyperlink>
        </w:p>
        <w:p w14:paraId="6E550730" w14:textId="5AF7AD35" w:rsidR="00CD7A08" w:rsidRPr="00B51176" w:rsidRDefault="00CD7A08">
          <w:pPr>
            <w:pStyle w:val="TOC1"/>
            <w:rPr>
              <w:rFonts w:eastAsiaTheme="minorEastAsia" w:cs="Arial"/>
              <w:b w:val="0"/>
              <w:bCs w:val="0"/>
              <w:kern w:val="2"/>
              <w:lang w:eastAsia="en-GB"/>
              <w14:ligatures w14:val="standardContextual"/>
            </w:rPr>
          </w:pPr>
          <w:hyperlink w:anchor="_Toc236039255" w:history="1">
            <w:r w:rsidRPr="00B51176">
              <w:rPr>
                <w:rStyle w:val="Hyperlink"/>
                <w:rFonts w:cs="Arial"/>
              </w:rPr>
              <w:t>3</w:t>
            </w:r>
            <w:r w:rsidRPr="00B51176">
              <w:rPr>
                <w:rFonts w:eastAsiaTheme="minorEastAsia" w:cs="Arial"/>
                <w:b w:val="0"/>
                <w:bCs w:val="0"/>
                <w:kern w:val="2"/>
                <w:lang w:eastAsia="en-GB"/>
                <w14:ligatures w14:val="standardContextual"/>
              </w:rPr>
              <w:tab/>
            </w:r>
            <w:r w:rsidRPr="00B51176">
              <w:rPr>
                <w:rStyle w:val="Hyperlink"/>
                <w:rFonts w:cs="Arial"/>
              </w:rPr>
              <w:t>Use of complaints as part of the revalidation process</w:t>
            </w:r>
            <w:r w:rsidRPr="00B51176">
              <w:rPr>
                <w:rFonts w:cs="Arial"/>
                <w:webHidden/>
              </w:rPr>
              <w:tab/>
            </w:r>
            <w:r w:rsidRPr="00B51176">
              <w:rPr>
                <w:rFonts w:cs="Arial"/>
                <w:webHidden/>
              </w:rPr>
              <w:fldChar w:fldCharType="begin"/>
            </w:r>
            <w:r w:rsidRPr="00B51176">
              <w:rPr>
                <w:rFonts w:cs="Arial"/>
                <w:webHidden/>
              </w:rPr>
              <w:instrText xml:space="preserve"> PAGEREF _Toc236039255 \h </w:instrText>
            </w:r>
            <w:r w:rsidRPr="00B51176">
              <w:rPr>
                <w:rFonts w:cs="Arial"/>
                <w:webHidden/>
              </w:rPr>
            </w:r>
            <w:r w:rsidRPr="00B51176">
              <w:rPr>
                <w:rFonts w:cs="Arial"/>
                <w:webHidden/>
              </w:rPr>
              <w:fldChar w:fldCharType="separate"/>
            </w:r>
            <w:r w:rsidR="00B51176" w:rsidRPr="00B51176">
              <w:rPr>
                <w:rFonts w:cs="Arial"/>
                <w:webHidden/>
              </w:rPr>
              <w:t>13</w:t>
            </w:r>
            <w:r w:rsidRPr="00B51176">
              <w:rPr>
                <w:rFonts w:cs="Arial"/>
                <w:webHidden/>
              </w:rPr>
              <w:fldChar w:fldCharType="end"/>
            </w:r>
          </w:hyperlink>
        </w:p>
        <w:p w14:paraId="4F01A99C" w14:textId="24E81E57" w:rsidR="00CD7A08" w:rsidRPr="00B51176" w:rsidRDefault="00CD7A08">
          <w:pPr>
            <w:pStyle w:val="TOC2"/>
            <w:rPr>
              <w:rFonts w:ascii="Arial" w:eastAsiaTheme="minorEastAsia" w:hAnsi="Arial" w:cs="Arial"/>
              <w:b w:val="0"/>
              <w:bCs w:val="0"/>
              <w:noProof/>
              <w:kern w:val="2"/>
              <w:sz w:val="24"/>
              <w:szCs w:val="24"/>
              <w:lang w:eastAsia="en-GB"/>
              <w14:ligatures w14:val="standardContextual"/>
            </w:rPr>
          </w:pPr>
          <w:hyperlink w:anchor="_Toc236039256" w:history="1">
            <w:r w:rsidRPr="00B51176">
              <w:rPr>
                <w:rStyle w:val="Hyperlink"/>
                <w:rFonts w:ascii="Arial" w:hAnsi="Arial" w:cs="Arial"/>
                <w:noProof/>
              </w:rPr>
              <w:t>3.1</w:t>
            </w:r>
            <w:r w:rsidRPr="00B51176">
              <w:rPr>
                <w:rFonts w:ascii="Arial" w:eastAsiaTheme="minorEastAsia" w:hAnsi="Arial" w:cs="Arial"/>
                <w:b w:val="0"/>
                <w:bCs w:val="0"/>
                <w:noProof/>
                <w:kern w:val="2"/>
                <w:sz w:val="24"/>
                <w:szCs w:val="24"/>
                <w:lang w:eastAsia="en-GB"/>
                <w14:ligatures w14:val="standardContextual"/>
              </w:rPr>
              <w:tab/>
            </w:r>
            <w:r w:rsidRPr="00B51176">
              <w:rPr>
                <w:rStyle w:val="Hyperlink"/>
                <w:rFonts w:ascii="Arial" w:hAnsi="Arial" w:cs="Arial"/>
                <w:noProof/>
              </w:rPr>
              <w:t>Outlined processes</w:t>
            </w:r>
            <w:r w:rsidRPr="00B51176">
              <w:rPr>
                <w:rFonts w:ascii="Arial" w:hAnsi="Arial" w:cs="Arial"/>
                <w:noProof/>
                <w:webHidden/>
              </w:rPr>
              <w:tab/>
            </w:r>
            <w:r w:rsidRPr="00B51176">
              <w:rPr>
                <w:rFonts w:ascii="Arial" w:hAnsi="Arial" w:cs="Arial"/>
                <w:noProof/>
                <w:webHidden/>
              </w:rPr>
              <w:fldChar w:fldCharType="begin"/>
            </w:r>
            <w:r w:rsidRPr="00B51176">
              <w:rPr>
                <w:rFonts w:ascii="Arial" w:hAnsi="Arial" w:cs="Arial"/>
                <w:noProof/>
                <w:webHidden/>
              </w:rPr>
              <w:instrText xml:space="preserve"> PAGEREF _Toc236039256 \h </w:instrText>
            </w:r>
            <w:r w:rsidRPr="00B51176">
              <w:rPr>
                <w:rFonts w:ascii="Arial" w:hAnsi="Arial" w:cs="Arial"/>
                <w:noProof/>
                <w:webHidden/>
              </w:rPr>
            </w:r>
            <w:r w:rsidRPr="00B51176">
              <w:rPr>
                <w:rFonts w:ascii="Arial" w:hAnsi="Arial" w:cs="Arial"/>
                <w:noProof/>
                <w:webHidden/>
              </w:rPr>
              <w:fldChar w:fldCharType="separate"/>
            </w:r>
            <w:r w:rsidR="00B51176" w:rsidRPr="00B51176">
              <w:rPr>
                <w:rFonts w:ascii="Arial" w:hAnsi="Arial" w:cs="Arial"/>
                <w:noProof/>
                <w:webHidden/>
              </w:rPr>
              <w:t>13</w:t>
            </w:r>
            <w:r w:rsidRPr="00B51176">
              <w:rPr>
                <w:rFonts w:ascii="Arial" w:hAnsi="Arial" w:cs="Arial"/>
                <w:noProof/>
                <w:webHidden/>
              </w:rPr>
              <w:fldChar w:fldCharType="end"/>
            </w:r>
          </w:hyperlink>
        </w:p>
        <w:p w14:paraId="0DD4922D" w14:textId="63AFC7B1" w:rsidR="00CD7A08" w:rsidRPr="00B51176" w:rsidRDefault="00CD7A08">
          <w:pPr>
            <w:pStyle w:val="TOC1"/>
            <w:rPr>
              <w:rFonts w:eastAsiaTheme="minorEastAsia" w:cs="Arial"/>
              <w:b w:val="0"/>
              <w:bCs w:val="0"/>
              <w:kern w:val="2"/>
              <w:lang w:eastAsia="en-GB"/>
              <w14:ligatures w14:val="standardContextual"/>
            </w:rPr>
          </w:pPr>
          <w:hyperlink w:anchor="_Toc236039257" w:history="1">
            <w:r w:rsidRPr="00B51176">
              <w:rPr>
                <w:rStyle w:val="Hyperlink"/>
                <w:rFonts w:cs="Arial"/>
              </w:rPr>
              <w:t>Annex A – Complaint leaflet</w:t>
            </w:r>
            <w:r w:rsidRPr="00B51176">
              <w:rPr>
                <w:rFonts w:cs="Arial"/>
                <w:webHidden/>
              </w:rPr>
              <w:tab/>
            </w:r>
            <w:r w:rsidRPr="00B51176">
              <w:rPr>
                <w:rFonts w:cs="Arial"/>
                <w:webHidden/>
              </w:rPr>
              <w:fldChar w:fldCharType="begin"/>
            </w:r>
            <w:r w:rsidRPr="00B51176">
              <w:rPr>
                <w:rFonts w:cs="Arial"/>
                <w:webHidden/>
              </w:rPr>
              <w:instrText xml:space="preserve"> PAGEREF _Toc236039257 \h </w:instrText>
            </w:r>
            <w:r w:rsidRPr="00B51176">
              <w:rPr>
                <w:rFonts w:cs="Arial"/>
                <w:webHidden/>
              </w:rPr>
            </w:r>
            <w:r w:rsidRPr="00B51176">
              <w:rPr>
                <w:rFonts w:cs="Arial"/>
                <w:webHidden/>
              </w:rPr>
              <w:fldChar w:fldCharType="separate"/>
            </w:r>
            <w:r w:rsidR="00B51176" w:rsidRPr="00B51176">
              <w:rPr>
                <w:rFonts w:cs="Arial"/>
                <w:webHidden/>
              </w:rPr>
              <w:t>14</w:t>
            </w:r>
            <w:r w:rsidRPr="00B51176">
              <w:rPr>
                <w:rFonts w:cs="Arial"/>
                <w:webHidden/>
              </w:rPr>
              <w:fldChar w:fldCharType="end"/>
            </w:r>
          </w:hyperlink>
        </w:p>
        <w:p w14:paraId="2EF88D48" w14:textId="4A0BDE4F" w:rsidR="00CD7A08" w:rsidRPr="00B51176" w:rsidRDefault="00CD7A08">
          <w:pPr>
            <w:pStyle w:val="TOC1"/>
            <w:rPr>
              <w:rFonts w:eastAsiaTheme="minorEastAsia" w:cs="Arial"/>
              <w:b w:val="0"/>
              <w:bCs w:val="0"/>
              <w:kern w:val="2"/>
              <w:lang w:eastAsia="en-GB"/>
              <w14:ligatures w14:val="standardContextual"/>
            </w:rPr>
          </w:pPr>
          <w:hyperlink w:anchor="_Toc236039258" w:history="1">
            <w:r w:rsidRPr="00B51176">
              <w:rPr>
                <w:rStyle w:val="Hyperlink"/>
                <w:rFonts w:cs="Arial"/>
              </w:rPr>
              <w:t>Annex B – Complaint handling desktop aide-memoire</w:t>
            </w:r>
            <w:r w:rsidRPr="00B51176">
              <w:rPr>
                <w:rFonts w:cs="Arial"/>
                <w:webHidden/>
              </w:rPr>
              <w:tab/>
            </w:r>
            <w:r w:rsidRPr="00B51176">
              <w:rPr>
                <w:rFonts w:cs="Arial"/>
                <w:webHidden/>
              </w:rPr>
              <w:fldChar w:fldCharType="begin"/>
            </w:r>
            <w:r w:rsidRPr="00B51176">
              <w:rPr>
                <w:rFonts w:cs="Arial"/>
                <w:webHidden/>
              </w:rPr>
              <w:instrText xml:space="preserve"> PAGEREF _Toc236039258 \h </w:instrText>
            </w:r>
            <w:r w:rsidRPr="00B51176">
              <w:rPr>
                <w:rFonts w:cs="Arial"/>
                <w:webHidden/>
              </w:rPr>
            </w:r>
            <w:r w:rsidRPr="00B51176">
              <w:rPr>
                <w:rFonts w:cs="Arial"/>
                <w:webHidden/>
              </w:rPr>
              <w:fldChar w:fldCharType="separate"/>
            </w:r>
            <w:r w:rsidR="00B51176" w:rsidRPr="00B51176">
              <w:rPr>
                <w:rFonts w:cs="Arial"/>
                <w:webHidden/>
              </w:rPr>
              <w:t>17</w:t>
            </w:r>
            <w:r w:rsidRPr="00B51176">
              <w:rPr>
                <w:rFonts w:cs="Arial"/>
                <w:webHidden/>
              </w:rPr>
              <w:fldChar w:fldCharType="end"/>
            </w:r>
          </w:hyperlink>
        </w:p>
        <w:p w14:paraId="1050E132" w14:textId="1736CEA6" w:rsidR="00CD7A08" w:rsidRPr="00B51176" w:rsidRDefault="00CD7A08">
          <w:pPr>
            <w:pStyle w:val="TOC1"/>
            <w:rPr>
              <w:rFonts w:eastAsiaTheme="minorEastAsia" w:cs="Arial"/>
              <w:b w:val="0"/>
              <w:bCs w:val="0"/>
              <w:kern w:val="2"/>
              <w:lang w:eastAsia="en-GB"/>
              <w14:ligatures w14:val="standardContextual"/>
            </w:rPr>
          </w:pPr>
          <w:hyperlink w:anchor="_Toc236039259" w:history="1">
            <w:r w:rsidRPr="00B51176">
              <w:rPr>
                <w:rStyle w:val="Hyperlink"/>
                <w:rFonts w:cs="Arial"/>
              </w:rPr>
              <w:t>Annex C – Patient complaint form</w:t>
            </w:r>
            <w:r w:rsidRPr="00B51176">
              <w:rPr>
                <w:rFonts w:cs="Arial"/>
                <w:webHidden/>
              </w:rPr>
              <w:tab/>
            </w:r>
            <w:r w:rsidRPr="00B51176">
              <w:rPr>
                <w:rFonts w:cs="Arial"/>
                <w:webHidden/>
              </w:rPr>
              <w:fldChar w:fldCharType="begin"/>
            </w:r>
            <w:r w:rsidRPr="00B51176">
              <w:rPr>
                <w:rFonts w:cs="Arial"/>
                <w:webHidden/>
              </w:rPr>
              <w:instrText xml:space="preserve"> </w:instrText>
            </w:r>
            <w:r w:rsidRPr="00B51176">
              <w:rPr>
                <w:rFonts w:cs="Arial"/>
                <w:webHidden/>
              </w:rPr>
              <w:fldChar w:fldCharType="end"/>
            </w:r>
          </w:hyperlink>
        </w:p>
        <w:p w14:paraId="09DBED12" w14:textId="4DB52AE1" w:rsidR="00CD7A08" w:rsidRPr="00B51176" w:rsidRDefault="00CD7A08">
          <w:pPr>
            <w:pStyle w:val="TOC1"/>
            <w:rPr>
              <w:rFonts w:eastAsiaTheme="minorEastAsia" w:cs="Arial"/>
              <w:b w:val="0"/>
              <w:bCs w:val="0"/>
              <w:kern w:val="2"/>
              <w:lang w:eastAsia="en-GB"/>
              <w14:ligatures w14:val="standardContextual"/>
            </w:rPr>
          </w:pPr>
          <w:hyperlink w:anchor="_Toc236039260" w:history="1">
            <w:r w:rsidRPr="00B51176">
              <w:rPr>
                <w:rStyle w:val="Hyperlink"/>
                <w:rFonts w:cs="Arial"/>
              </w:rPr>
              <w:t>Annex D – Third party patient complaint form</w:t>
            </w:r>
            <w:r w:rsidRPr="00B51176">
              <w:rPr>
                <w:rFonts w:cs="Arial"/>
                <w:webHidden/>
              </w:rPr>
              <w:tab/>
            </w:r>
            <w:r w:rsidRPr="00B51176">
              <w:rPr>
                <w:rFonts w:cs="Arial"/>
                <w:webHidden/>
              </w:rPr>
              <w:fldChar w:fldCharType="begin"/>
            </w:r>
            <w:r w:rsidRPr="00B51176">
              <w:rPr>
                <w:rFonts w:cs="Arial"/>
                <w:webHidden/>
              </w:rPr>
              <w:instrText xml:space="preserve"> PAGEREF _Toc236039260 \h </w:instrText>
            </w:r>
            <w:r w:rsidRPr="00B51176">
              <w:rPr>
                <w:rFonts w:cs="Arial"/>
                <w:webHidden/>
              </w:rPr>
            </w:r>
            <w:r w:rsidRPr="00B51176">
              <w:rPr>
                <w:rFonts w:cs="Arial"/>
                <w:webHidden/>
              </w:rPr>
              <w:fldChar w:fldCharType="separate"/>
            </w:r>
            <w:r w:rsidR="00B51176" w:rsidRPr="00B51176">
              <w:rPr>
                <w:rFonts w:cs="Arial"/>
                <w:webHidden/>
              </w:rPr>
              <w:t>19</w:t>
            </w:r>
            <w:r w:rsidRPr="00B51176">
              <w:rPr>
                <w:rFonts w:cs="Arial"/>
                <w:webHidden/>
              </w:rPr>
              <w:fldChar w:fldCharType="end"/>
            </w:r>
          </w:hyperlink>
        </w:p>
        <w:p w14:paraId="55227DF7" w14:textId="3E4EAD4A" w:rsidR="00CD7A08" w:rsidRPr="00B51176" w:rsidRDefault="00CD7A08">
          <w:pPr>
            <w:pStyle w:val="TOC1"/>
            <w:rPr>
              <w:rFonts w:eastAsiaTheme="minorEastAsia" w:cs="Arial"/>
              <w:b w:val="0"/>
              <w:bCs w:val="0"/>
              <w:kern w:val="2"/>
              <w:lang w:eastAsia="en-GB"/>
              <w14:ligatures w14:val="standardContextual"/>
            </w:rPr>
          </w:pPr>
          <w:hyperlink w:anchor="_Toc236039261" w:history="1">
            <w:r w:rsidRPr="00B51176">
              <w:rPr>
                <w:rStyle w:val="Hyperlink"/>
                <w:rFonts w:cs="Arial"/>
              </w:rPr>
              <w:t>Annex E – Acknowledgement of a complaint letter template</w:t>
            </w:r>
            <w:r w:rsidRPr="00B51176">
              <w:rPr>
                <w:rFonts w:cs="Arial"/>
                <w:webHidden/>
              </w:rPr>
              <w:tab/>
            </w:r>
            <w:r w:rsidRPr="00B51176">
              <w:rPr>
                <w:rFonts w:cs="Arial"/>
                <w:webHidden/>
              </w:rPr>
              <w:fldChar w:fldCharType="begin"/>
            </w:r>
            <w:r w:rsidRPr="00B51176">
              <w:rPr>
                <w:rFonts w:cs="Arial"/>
                <w:webHidden/>
              </w:rPr>
              <w:instrText xml:space="preserve"> PAGEREF _Toc236039261 \h </w:instrText>
            </w:r>
            <w:r w:rsidRPr="00B51176">
              <w:rPr>
                <w:rFonts w:cs="Arial"/>
                <w:webHidden/>
              </w:rPr>
            </w:r>
            <w:r w:rsidRPr="00B51176">
              <w:rPr>
                <w:rFonts w:cs="Arial"/>
                <w:webHidden/>
              </w:rPr>
              <w:fldChar w:fldCharType="separate"/>
            </w:r>
            <w:r w:rsidR="00B51176" w:rsidRPr="00B51176">
              <w:rPr>
                <w:rFonts w:cs="Arial"/>
                <w:webHidden/>
              </w:rPr>
              <w:t>20</w:t>
            </w:r>
            <w:r w:rsidRPr="00B51176">
              <w:rPr>
                <w:rFonts w:cs="Arial"/>
                <w:webHidden/>
              </w:rPr>
              <w:fldChar w:fldCharType="end"/>
            </w:r>
          </w:hyperlink>
        </w:p>
        <w:p w14:paraId="27474FF0" w14:textId="7B01677E" w:rsidR="00CD7A08" w:rsidRPr="00B51176" w:rsidRDefault="00CD7A08">
          <w:pPr>
            <w:pStyle w:val="TOC1"/>
            <w:rPr>
              <w:rFonts w:eastAsiaTheme="minorEastAsia" w:cs="Arial"/>
              <w:b w:val="0"/>
              <w:bCs w:val="0"/>
              <w:kern w:val="2"/>
              <w:lang w:eastAsia="en-GB"/>
              <w14:ligatures w14:val="standardContextual"/>
            </w:rPr>
          </w:pPr>
          <w:hyperlink w:anchor="_Toc236039262" w:history="1">
            <w:r w:rsidRPr="00B51176">
              <w:rPr>
                <w:rStyle w:val="Hyperlink"/>
                <w:rFonts w:cs="Arial"/>
              </w:rPr>
              <w:t>Annex F – Final response to a complaint letter template</w:t>
            </w:r>
            <w:r w:rsidRPr="00B51176">
              <w:rPr>
                <w:rFonts w:cs="Arial"/>
                <w:webHidden/>
              </w:rPr>
              <w:tab/>
            </w:r>
            <w:r w:rsidRPr="00B51176">
              <w:rPr>
                <w:rFonts w:cs="Arial"/>
                <w:webHidden/>
              </w:rPr>
              <w:fldChar w:fldCharType="begin"/>
            </w:r>
            <w:r w:rsidRPr="00B51176">
              <w:rPr>
                <w:rFonts w:cs="Arial"/>
                <w:webHidden/>
              </w:rPr>
              <w:instrText xml:space="preserve"> PAGEREF _Toc236039262 \h </w:instrText>
            </w:r>
            <w:r w:rsidRPr="00B51176">
              <w:rPr>
                <w:rFonts w:cs="Arial"/>
                <w:webHidden/>
              </w:rPr>
            </w:r>
            <w:r w:rsidRPr="00B51176">
              <w:rPr>
                <w:rFonts w:cs="Arial"/>
                <w:webHidden/>
              </w:rPr>
              <w:fldChar w:fldCharType="separate"/>
            </w:r>
            <w:r w:rsidR="00B51176" w:rsidRPr="00B51176">
              <w:rPr>
                <w:rFonts w:cs="Arial"/>
                <w:webHidden/>
              </w:rPr>
              <w:t>22</w:t>
            </w:r>
            <w:r w:rsidRPr="00B51176">
              <w:rPr>
                <w:rFonts w:cs="Arial"/>
                <w:webHidden/>
              </w:rPr>
              <w:fldChar w:fldCharType="end"/>
            </w:r>
          </w:hyperlink>
        </w:p>
        <w:p w14:paraId="4C22ACA8" w14:textId="1BBD6B80" w:rsidR="00C4696C" w:rsidRPr="00CD7A08" w:rsidRDefault="00863530" w:rsidP="00CD7A08">
          <w:pPr>
            <w:pStyle w:val="TOC1"/>
            <w:rPr>
              <w:rStyle w:val="IndexLink"/>
              <w:rFonts w:cs="Arial"/>
              <w:b w:val="0"/>
              <w:bCs w:val="0"/>
              <w:caps/>
            </w:rPr>
          </w:pPr>
          <w:r w:rsidRPr="00B51176">
            <w:rPr>
              <w:rStyle w:val="IndexLink"/>
              <w:rFonts w:cs="Arial"/>
            </w:rPr>
            <w:fldChar w:fldCharType="end"/>
          </w:r>
        </w:p>
        <w:p w14:paraId="0A43846C" w14:textId="77777777" w:rsidR="00C4696C" w:rsidRPr="00CD7A08" w:rsidRDefault="00C4696C" w:rsidP="00B17ACB">
          <w:pPr>
            <w:ind w:right="-46"/>
            <w:rPr>
              <w:rFonts w:ascii="Arial" w:hAnsi="Arial" w:cs="Arial"/>
            </w:rPr>
          </w:pPr>
        </w:p>
        <w:p w14:paraId="219A7670" w14:textId="77777777" w:rsidR="00C4696C" w:rsidRPr="00CD7A08" w:rsidRDefault="00C4696C" w:rsidP="00B17ACB">
          <w:pPr>
            <w:ind w:right="-46"/>
            <w:rPr>
              <w:rFonts w:ascii="Arial" w:hAnsi="Arial" w:cs="Arial"/>
            </w:rPr>
          </w:pPr>
        </w:p>
        <w:p w14:paraId="4D9B0C24" w14:textId="77777777" w:rsidR="00C4696C" w:rsidRPr="00CD7A08" w:rsidRDefault="00C4696C" w:rsidP="00B17ACB">
          <w:pPr>
            <w:ind w:right="-46"/>
            <w:rPr>
              <w:rFonts w:ascii="Arial" w:hAnsi="Arial" w:cs="Arial"/>
            </w:rPr>
          </w:pPr>
        </w:p>
        <w:p w14:paraId="012414F8" w14:textId="77777777" w:rsidR="00C4696C" w:rsidRPr="00CD7A08" w:rsidRDefault="00C4696C" w:rsidP="00B17ACB">
          <w:pPr>
            <w:ind w:right="-46"/>
            <w:rPr>
              <w:rFonts w:ascii="Arial" w:hAnsi="Arial" w:cs="Arial"/>
            </w:rPr>
          </w:pPr>
        </w:p>
        <w:p w14:paraId="56CC93B8" w14:textId="77777777" w:rsidR="00C4696C" w:rsidRPr="00CD7A08" w:rsidRDefault="00C4696C" w:rsidP="00B17ACB">
          <w:pPr>
            <w:ind w:right="-46"/>
            <w:rPr>
              <w:rFonts w:ascii="Arial" w:hAnsi="Arial" w:cs="Arial"/>
            </w:rPr>
          </w:pPr>
        </w:p>
        <w:p w14:paraId="58910961" w14:textId="77777777" w:rsidR="00C4696C" w:rsidRPr="00CD7A08" w:rsidRDefault="00C4696C" w:rsidP="00B17ACB">
          <w:pPr>
            <w:ind w:right="-46"/>
            <w:rPr>
              <w:rFonts w:ascii="Arial" w:hAnsi="Arial" w:cs="Arial"/>
            </w:rPr>
          </w:pPr>
        </w:p>
        <w:p w14:paraId="5979218E" w14:textId="77777777" w:rsidR="00C4696C" w:rsidRPr="00CD7A08" w:rsidRDefault="00C4696C" w:rsidP="00B17ACB">
          <w:pPr>
            <w:ind w:right="-46"/>
            <w:rPr>
              <w:rFonts w:ascii="Arial" w:hAnsi="Arial" w:cs="Arial"/>
            </w:rPr>
          </w:pPr>
        </w:p>
        <w:p w14:paraId="564551B9" w14:textId="77777777" w:rsidR="00C4696C" w:rsidRPr="00CD7A08" w:rsidRDefault="00C4696C" w:rsidP="00B17ACB">
          <w:pPr>
            <w:ind w:right="-46"/>
            <w:rPr>
              <w:rFonts w:ascii="Arial" w:hAnsi="Arial" w:cs="Arial"/>
            </w:rPr>
          </w:pPr>
        </w:p>
        <w:p w14:paraId="5775B6EB" w14:textId="77777777" w:rsidR="00C4696C" w:rsidRPr="00CD7A08" w:rsidRDefault="00C4696C" w:rsidP="00B17ACB">
          <w:pPr>
            <w:ind w:right="-46"/>
            <w:rPr>
              <w:rFonts w:ascii="Arial" w:hAnsi="Arial" w:cs="Arial"/>
            </w:rPr>
          </w:pPr>
        </w:p>
        <w:p w14:paraId="7B50D6FC" w14:textId="77777777" w:rsidR="00C4696C" w:rsidRPr="00CD7A08" w:rsidRDefault="00C4696C" w:rsidP="00B17ACB">
          <w:pPr>
            <w:ind w:right="-46"/>
            <w:rPr>
              <w:rFonts w:ascii="Arial" w:hAnsi="Arial" w:cs="Arial"/>
            </w:rPr>
          </w:pPr>
        </w:p>
        <w:p w14:paraId="2D9E301F" w14:textId="77777777" w:rsidR="00C4696C" w:rsidRPr="00CD7A08" w:rsidRDefault="00C4696C" w:rsidP="00B17ACB">
          <w:pPr>
            <w:ind w:right="-46"/>
            <w:rPr>
              <w:rFonts w:ascii="Arial" w:hAnsi="Arial" w:cs="Arial"/>
            </w:rPr>
          </w:pPr>
        </w:p>
        <w:p w14:paraId="6F7FDCF1" w14:textId="77777777" w:rsidR="00C4696C" w:rsidRPr="00CD7A08" w:rsidRDefault="00C4696C" w:rsidP="00B17ACB">
          <w:pPr>
            <w:ind w:right="-46"/>
            <w:rPr>
              <w:rFonts w:ascii="Arial" w:hAnsi="Arial" w:cs="Arial"/>
            </w:rPr>
          </w:pPr>
        </w:p>
        <w:p w14:paraId="568D176B" w14:textId="77777777" w:rsidR="00C4696C" w:rsidRPr="00CD7A08" w:rsidRDefault="00C4696C" w:rsidP="00B17ACB">
          <w:pPr>
            <w:ind w:right="-46"/>
            <w:rPr>
              <w:rFonts w:ascii="Arial" w:hAnsi="Arial" w:cs="Arial"/>
            </w:rPr>
          </w:pPr>
        </w:p>
        <w:p w14:paraId="0A07B1D9" w14:textId="77777777" w:rsidR="00C4696C" w:rsidRPr="00CD7A08" w:rsidRDefault="00C4696C" w:rsidP="00B17ACB">
          <w:pPr>
            <w:ind w:right="-46"/>
            <w:rPr>
              <w:rFonts w:ascii="Arial" w:hAnsi="Arial" w:cs="Arial"/>
            </w:rPr>
          </w:pPr>
        </w:p>
        <w:p w14:paraId="4D8739A1" w14:textId="77777777" w:rsidR="00C4696C" w:rsidRPr="00CD7A08" w:rsidRDefault="00C4696C" w:rsidP="00B17ACB">
          <w:pPr>
            <w:ind w:right="-46"/>
            <w:rPr>
              <w:rFonts w:ascii="Arial" w:hAnsi="Arial" w:cs="Arial"/>
            </w:rPr>
          </w:pPr>
        </w:p>
        <w:p w14:paraId="310FEDBD" w14:textId="77777777" w:rsidR="00C4696C" w:rsidRPr="00CD7A08" w:rsidRDefault="00C4696C" w:rsidP="00B17ACB">
          <w:pPr>
            <w:ind w:right="-46"/>
            <w:rPr>
              <w:rFonts w:ascii="Arial" w:hAnsi="Arial" w:cs="Arial"/>
            </w:rPr>
          </w:pPr>
        </w:p>
        <w:p w14:paraId="2F08DD54" w14:textId="77777777" w:rsidR="00C4696C" w:rsidRPr="00CD7A08" w:rsidRDefault="00C4696C" w:rsidP="00B17ACB">
          <w:pPr>
            <w:ind w:right="-46"/>
            <w:rPr>
              <w:rFonts w:ascii="Arial" w:hAnsi="Arial" w:cs="Arial"/>
            </w:rPr>
          </w:pPr>
        </w:p>
        <w:p w14:paraId="1695240B" w14:textId="77777777" w:rsidR="00C4696C" w:rsidRPr="00CD7A08" w:rsidRDefault="00C4696C" w:rsidP="00B17ACB">
          <w:pPr>
            <w:ind w:right="-46"/>
            <w:rPr>
              <w:rFonts w:ascii="Arial" w:hAnsi="Arial" w:cs="Arial"/>
            </w:rPr>
          </w:pPr>
        </w:p>
        <w:p w14:paraId="4169CACF" w14:textId="77777777" w:rsidR="00C4696C" w:rsidRPr="00CD7A08" w:rsidRDefault="00C4696C" w:rsidP="00C4696C">
          <w:pPr>
            <w:rPr>
              <w:rFonts w:ascii="Arial" w:hAnsi="Arial" w:cs="Arial"/>
            </w:rPr>
          </w:pPr>
        </w:p>
        <w:p w14:paraId="3509CF11" w14:textId="77777777" w:rsidR="00C4696C" w:rsidRPr="00CD7A08" w:rsidRDefault="00C4696C" w:rsidP="00C4696C">
          <w:pPr>
            <w:rPr>
              <w:rFonts w:ascii="Arial" w:hAnsi="Arial" w:cs="Arial"/>
            </w:rPr>
          </w:pPr>
        </w:p>
        <w:p w14:paraId="0D417544" w14:textId="77777777" w:rsidR="00C4696C" w:rsidRPr="00CD7A08" w:rsidRDefault="00C4696C" w:rsidP="00C4696C">
          <w:pPr>
            <w:rPr>
              <w:rFonts w:ascii="Arial" w:hAnsi="Arial" w:cs="Arial"/>
            </w:rPr>
          </w:pPr>
        </w:p>
        <w:p w14:paraId="7BD47E15" w14:textId="77777777" w:rsidR="00C4696C" w:rsidRPr="00CD7A08" w:rsidRDefault="00C4696C" w:rsidP="00C4696C">
          <w:pPr>
            <w:rPr>
              <w:rFonts w:ascii="Arial" w:hAnsi="Arial" w:cs="Arial"/>
            </w:rPr>
          </w:pPr>
        </w:p>
        <w:p w14:paraId="6FEF985F" w14:textId="77777777" w:rsidR="00C4696C" w:rsidRPr="00CD7A08" w:rsidRDefault="00C4696C" w:rsidP="00C4696C">
          <w:pPr>
            <w:rPr>
              <w:rFonts w:ascii="Arial" w:hAnsi="Arial" w:cs="Arial"/>
            </w:rPr>
          </w:pPr>
        </w:p>
        <w:p w14:paraId="2A7FA282" w14:textId="77777777" w:rsidR="00C4696C" w:rsidRPr="00CD7A08" w:rsidRDefault="00C4696C" w:rsidP="00C4696C">
          <w:pPr>
            <w:rPr>
              <w:rFonts w:ascii="Arial" w:hAnsi="Arial" w:cs="Arial"/>
            </w:rPr>
          </w:pPr>
        </w:p>
        <w:p w14:paraId="340F4C78" w14:textId="77777777" w:rsidR="00C4696C" w:rsidRPr="00CD7A08" w:rsidRDefault="00C4696C" w:rsidP="00C4696C">
          <w:pPr>
            <w:rPr>
              <w:rFonts w:ascii="Arial" w:hAnsi="Arial" w:cs="Arial"/>
            </w:rPr>
          </w:pPr>
        </w:p>
        <w:p w14:paraId="4FD045A4" w14:textId="77777777" w:rsidR="00C4696C" w:rsidRPr="00CD7A08" w:rsidRDefault="00C4696C" w:rsidP="00C4696C">
          <w:pPr>
            <w:rPr>
              <w:rFonts w:ascii="Arial" w:hAnsi="Arial" w:cs="Arial"/>
            </w:rPr>
          </w:pPr>
        </w:p>
        <w:p w14:paraId="6E889E79" w14:textId="77777777" w:rsidR="00C4696C" w:rsidRPr="00CD7A08" w:rsidRDefault="00C4696C" w:rsidP="00C4696C">
          <w:pPr>
            <w:rPr>
              <w:rFonts w:ascii="Arial" w:hAnsi="Arial" w:cs="Arial"/>
            </w:rPr>
          </w:pPr>
        </w:p>
        <w:p w14:paraId="18254F03" w14:textId="77777777" w:rsidR="00C4696C" w:rsidRPr="00CD7A08" w:rsidRDefault="00C4696C" w:rsidP="00C4696C">
          <w:pPr>
            <w:rPr>
              <w:rFonts w:ascii="Arial" w:hAnsi="Arial" w:cs="Arial"/>
            </w:rPr>
          </w:pPr>
        </w:p>
        <w:p w14:paraId="1F0E6B61" w14:textId="77777777" w:rsidR="00C4696C" w:rsidRPr="00CD7A08" w:rsidRDefault="00C4696C" w:rsidP="00C4696C">
          <w:pPr>
            <w:rPr>
              <w:rFonts w:ascii="Arial" w:hAnsi="Arial" w:cs="Arial"/>
            </w:rPr>
          </w:pPr>
        </w:p>
        <w:p w14:paraId="6067B20C" w14:textId="77777777" w:rsidR="00C4696C" w:rsidRPr="00CD7A08" w:rsidRDefault="00C4696C" w:rsidP="00C4696C">
          <w:pPr>
            <w:rPr>
              <w:rFonts w:ascii="Arial" w:hAnsi="Arial" w:cs="Arial"/>
            </w:rPr>
          </w:pPr>
        </w:p>
        <w:p w14:paraId="2F06EAD7" w14:textId="77777777" w:rsidR="00C4696C" w:rsidRPr="007B2CB4" w:rsidRDefault="00C4696C" w:rsidP="00C4696C">
          <w:pPr>
            <w:rPr>
              <w:rFonts w:ascii="Arial" w:hAnsi="Arial" w:cs="Arial"/>
            </w:rPr>
          </w:pPr>
        </w:p>
        <w:p w14:paraId="618A7E94" w14:textId="77777777" w:rsidR="00C4696C" w:rsidRPr="007B2CB4" w:rsidRDefault="00C4696C" w:rsidP="00C4696C">
          <w:pPr>
            <w:rPr>
              <w:rFonts w:ascii="Arial" w:hAnsi="Arial" w:cs="Arial"/>
            </w:rPr>
          </w:pPr>
        </w:p>
        <w:p w14:paraId="04BDF60A" w14:textId="77777777" w:rsidR="00C4696C" w:rsidRPr="007B2CB4" w:rsidRDefault="00C4696C" w:rsidP="00C4696C">
          <w:pPr>
            <w:rPr>
              <w:rFonts w:ascii="Arial" w:hAnsi="Arial" w:cs="Arial"/>
            </w:rPr>
          </w:pPr>
        </w:p>
        <w:p w14:paraId="57A7553A" w14:textId="77777777" w:rsidR="00C4696C" w:rsidRPr="007B2CB4" w:rsidRDefault="00C4696C" w:rsidP="00C4696C">
          <w:pPr>
            <w:rPr>
              <w:rFonts w:ascii="Arial" w:hAnsi="Arial" w:cs="Arial"/>
            </w:rPr>
          </w:pPr>
        </w:p>
        <w:p w14:paraId="7959978F" w14:textId="77777777" w:rsidR="00C4696C" w:rsidRPr="007B2CB4" w:rsidRDefault="00C4696C" w:rsidP="00C4696C">
          <w:pPr>
            <w:rPr>
              <w:rFonts w:ascii="Arial" w:hAnsi="Arial" w:cs="Arial"/>
            </w:rPr>
          </w:pPr>
        </w:p>
        <w:p w14:paraId="6980E437" w14:textId="77777777" w:rsidR="00C4696C" w:rsidRPr="007B2CB4" w:rsidRDefault="00C4696C" w:rsidP="00C4696C">
          <w:pPr>
            <w:rPr>
              <w:rFonts w:ascii="Arial" w:hAnsi="Arial" w:cs="Arial"/>
            </w:rPr>
          </w:pPr>
        </w:p>
        <w:p w14:paraId="296174A2" w14:textId="77777777" w:rsidR="00C4696C" w:rsidRPr="007B2CB4" w:rsidRDefault="00C4696C" w:rsidP="00C4696C">
          <w:pPr>
            <w:rPr>
              <w:rFonts w:ascii="Arial" w:hAnsi="Arial" w:cs="Arial"/>
            </w:rPr>
          </w:pPr>
        </w:p>
        <w:p w14:paraId="0A85FFB4" w14:textId="7DA7CC9C" w:rsidR="00863530" w:rsidRPr="007B2CB4" w:rsidRDefault="009A05C2" w:rsidP="00B17ACB">
          <w:pPr>
            <w:rPr>
              <w:rFonts w:ascii="Arial" w:hAnsi="Arial" w:cs="Arial"/>
            </w:rPr>
          </w:pPr>
        </w:p>
      </w:sdtContent>
    </w:sdt>
    <w:p w14:paraId="10770C4D" w14:textId="77777777" w:rsidR="00863530" w:rsidRDefault="000C5AC7">
      <w:pPr>
        <w:pStyle w:val="Heading1"/>
        <w:keepLines/>
        <w:pBdr>
          <w:bottom w:val="single" w:sz="4" w:space="1" w:color="595959"/>
        </w:pBdr>
        <w:spacing w:before="360" w:after="160" w:line="259" w:lineRule="auto"/>
        <w:rPr>
          <w:sz w:val="28"/>
          <w:szCs w:val="28"/>
        </w:rPr>
      </w:pPr>
      <w:bookmarkStart w:id="0" w:name="_Toc236039224"/>
      <w:r>
        <w:rPr>
          <w:sz w:val="28"/>
          <w:szCs w:val="28"/>
        </w:rPr>
        <w:lastRenderedPageBreak/>
        <w:t>Introduction</w:t>
      </w:r>
      <w:bookmarkEnd w:id="0"/>
    </w:p>
    <w:p w14:paraId="421F95A1" w14:textId="77777777" w:rsidR="00863530" w:rsidRDefault="000C5AC7">
      <w:pPr>
        <w:pStyle w:val="Heading2"/>
        <w:ind w:left="576"/>
        <w:rPr>
          <w:rFonts w:ascii="Arial" w:hAnsi="Arial" w:cs="Arial"/>
          <w:smallCaps w:val="0"/>
          <w:sz w:val="24"/>
          <w:szCs w:val="24"/>
          <w:lang w:val="en-GB"/>
        </w:rPr>
      </w:pPr>
      <w:bookmarkStart w:id="1" w:name="_Toc236039225"/>
      <w:r>
        <w:rPr>
          <w:rFonts w:ascii="Arial" w:hAnsi="Arial" w:cs="Arial"/>
          <w:smallCaps w:val="0"/>
          <w:sz w:val="24"/>
          <w:szCs w:val="24"/>
          <w:lang w:val="en-GB"/>
        </w:rPr>
        <w:t>Policy statement</w:t>
      </w:r>
      <w:bookmarkEnd w:id="1"/>
    </w:p>
    <w:p w14:paraId="50BC090B" w14:textId="77777777" w:rsidR="00863530" w:rsidRDefault="00863530">
      <w:pPr>
        <w:rPr>
          <w:rFonts w:ascii="Arial" w:hAnsi="Arial" w:cs="Arial"/>
        </w:rPr>
      </w:pPr>
    </w:p>
    <w:p w14:paraId="30B2F2C4" w14:textId="2A08A1BE" w:rsidR="00863530" w:rsidRPr="009507AF" w:rsidRDefault="000C5AC7" w:rsidP="009507AF">
      <w:pPr>
        <w:rPr>
          <w:rFonts w:ascii="Arial" w:hAnsi="Arial" w:cs="Arial"/>
          <w:sz w:val="22"/>
          <w:szCs w:val="22"/>
        </w:rPr>
      </w:pPr>
      <w:r w:rsidRPr="009507AF">
        <w:rPr>
          <w:rFonts w:ascii="Arial" w:hAnsi="Arial" w:cs="Arial"/>
          <w:sz w:val="22"/>
          <w:szCs w:val="22"/>
        </w:rPr>
        <w:t>The purpose of this document is to ensure staff understand that all patients have a right to have their complaint acknowledged and investigated properly. This practice takes complaints seriously and ensures that they are investigated in an unbiased, transparent, non-judgemental and timely manner. The practice will maintain communication with the complainant (or their representative) throughout, ensuring they know their complaint is being taken seriously.</w:t>
      </w:r>
    </w:p>
    <w:p w14:paraId="5C18243D" w14:textId="77777777" w:rsidR="00863530" w:rsidRPr="009507AF" w:rsidRDefault="00863530">
      <w:pPr>
        <w:widowControl w:val="0"/>
        <w:rPr>
          <w:rFonts w:ascii="Arial" w:hAnsi="Arial" w:cs="Arial"/>
          <w:sz w:val="22"/>
          <w:szCs w:val="22"/>
        </w:rPr>
      </w:pPr>
    </w:p>
    <w:p w14:paraId="4F4E09C8" w14:textId="77777777" w:rsidR="008B7FED" w:rsidRDefault="009507AF">
      <w:pPr>
        <w:widowControl w:val="0"/>
        <w:rPr>
          <w:rFonts w:ascii="Arial" w:hAnsi="Arial" w:cs="Arial"/>
          <w:sz w:val="22"/>
          <w:szCs w:val="22"/>
        </w:rPr>
      </w:pPr>
      <w:r w:rsidRPr="009507AF">
        <w:rPr>
          <w:rFonts w:ascii="Arial" w:hAnsi="Arial" w:cs="Arial"/>
          <w:sz w:val="22"/>
          <w:szCs w:val="22"/>
        </w:rPr>
        <w:t xml:space="preserve">In accordance with the </w:t>
      </w:r>
      <w:hyperlink r:id="rId9">
        <w:r w:rsidR="00863530" w:rsidRPr="009507AF">
          <w:rPr>
            <w:rStyle w:val="Hyperlink"/>
            <w:rFonts w:ascii="Arial" w:hAnsi="Arial" w:cs="Arial"/>
            <w:sz w:val="22"/>
            <w:szCs w:val="22"/>
          </w:rPr>
          <w:t>National Health Service (Concerns, Complaints and Redress Arrangements) (Wales) Regulations 2011</w:t>
        </w:r>
      </w:hyperlink>
      <w:r w:rsidRPr="009507AF">
        <w:rPr>
          <w:rFonts w:ascii="Arial" w:hAnsi="Arial" w:cs="Arial"/>
          <w:sz w:val="22"/>
          <w:szCs w:val="22"/>
        </w:rPr>
        <w:t>, all staff must fully understand the complaints process. It should be noted that the Regulations use the term ‘concern’ to include dissatisfaction or complaints from patients.</w:t>
      </w:r>
    </w:p>
    <w:p w14:paraId="2A6E2495" w14:textId="77777777" w:rsidR="008B7FED" w:rsidRPr="00E81FD7" w:rsidRDefault="008B7FED">
      <w:pPr>
        <w:widowControl w:val="0"/>
        <w:rPr>
          <w:rFonts w:ascii="Arial" w:hAnsi="Arial" w:cs="Arial"/>
          <w:sz w:val="10"/>
          <w:szCs w:val="10"/>
        </w:rPr>
      </w:pPr>
    </w:p>
    <w:p w14:paraId="161ECBE5" w14:textId="2A5B16C5" w:rsidR="008B7FED" w:rsidRDefault="009507AF" w:rsidP="008B7FED">
      <w:pPr>
        <w:widowControl w:val="0"/>
        <w:spacing w:before="60"/>
        <w:rPr>
          <w:rFonts w:ascii="Arial" w:hAnsi="Arial" w:cs="Arial"/>
          <w:sz w:val="22"/>
          <w:szCs w:val="22"/>
        </w:rPr>
      </w:pPr>
      <w:r w:rsidRPr="009507AF">
        <w:rPr>
          <w:rFonts w:ascii="Arial" w:hAnsi="Arial" w:cs="Arial"/>
          <w:sz w:val="22"/>
          <w:szCs w:val="22"/>
        </w:rPr>
        <w:t xml:space="preserve"> </w:t>
      </w:r>
      <w:r w:rsidR="008B7FED" w:rsidRPr="005C0469">
        <w:rPr>
          <w:rFonts w:ascii="Arial" w:hAnsi="Arial" w:cs="Arial"/>
          <w:noProof/>
          <w:sz w:val="22"/>
          <w:szCs w:val="22"/>
          <w:lang w:eastAsia="en-GB"/>
        </w:rPr>
        <w:drawing>
          <wp:anchor distT="0" distB="0" distL="114300" distR="114300" simplePos="0" relativeHeight="251659264" behindDoc="0" locked="0" layoutInCell="1" allowOverlap="1" wp14:anchorId="03A31706" wp14:editId="22B6ED2A">
            <wp:simplePos x="0" y="0"/>
            <wp:positionH relativeFrom="column">
              <wp:posOffset>14605</wp:posOffset>
            </wp:positionH>
            <wp:positionV relativeFrom="paragraph">
              <wp:posOffset>22225</wp:posOffset>
            </wp:positionV>
            <wp:extent cx="398780" cy="381635"/>
            <wp:effectExtent l="0" t="0" r="0" b="0"/>
            <wp:wrapSquare wrapText="bothSides"/>
            <wp:docPr id="610452660" name="Picture 610452660" descr="Practice Index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452660" name="Picture 610452660" descr="Practice Index Hub"/>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83452"/>
                    <a:stretch/>
                  </pic:blipFill>
                  <pic:spPr bwMode="auto">
                    <a:xfrm>
                      <a:off x="0" y="0"/>
                      <a:ext cx="398780" cy="3816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B7FED">
        <w:rPr>
          <w:rFonts w:ascii="Arial" w:hAnsi="Arial" w:cs="Arial"/>
          <w:sz w:val="22"/>
          <w:szCs w:val="22"/>
        </w:rPr>
        <w:t xml:space="preserve">Complaints Management and Duty of Candour </w:t>
      </w:r>
      <w:r w:rsidR="008B7FED" w:rsidRPr="005C0469">
        <w:rPr>
          <w:rFonts w:ascii="Arial" w:hAnsi="Arial" w:cs="Arial"/>
          <w:sz w:val="22"/>
          <w:szCs w:val="22"/>
        </w:rPr>
        <w:t xml:space="preserve">Learning </w:t>
      </w:r>
      <w:r w:rsidR="00B17ACB">
        <w:rPr>
          <w:rFonts w:ascii="Arial" w:hAnsi="Arial" w:cs="Arial"/>
          <w:sz w:val="22"/>
          <w:szCs w:val="22"/>
        </w:rPr>
        <w:t>are</w:t>
      </w:r>
      <w:r w:rsidR="008B7FED" w:rsidRPr="005C0469">
        <w:rPr>
          <w:rFonts w:ascii="Arial" w:hAnsi="Arial" w:cs="Arial"/>
          <w:sz w:val="22"/>
          <w:szCs w:val="22"/>
        </w:rPr>
        <w:t xml:space="preserve"> available in the </w:t>
      </w:r>
      <w:hyperlink r:id="rId11" w:history="1">
        <w:r w:rsidR="008B7FED" w:rsidRPr="005C0469">
          <w:rPr>
            <w:rStyle w:val="Hyperlink"/>
            <w:rFonts w:ascii="Arial" w:hAnsi="Arial" w:cs="Arial"/>
            <w:sz w:val="22"/>
            <w:szCs w:val="22"/>
          </w:rPr>
          <w:t>HUB</w:t>
        </w:r>
      </w:hyperlink>
      <w:r w:rsidR="008B7FED" w:rsidRPr="005C0469">
        <w:rPr>
          <w:rFonts w:ascii="Arial" w:hAnsi="Arial" w:cs="Arial"/>
          <w:sz w:val="22"/>
          <w:szCs w:val="22"/>
        </w:rPr>
        <w:t xml:space="preserve">. </w:t>
      </w:r>
    </w:p>
    <w:p w14:paraId="25332C9A" w14:textId="3680BB6D" w:rsidR="00863530" w:rsidRPr="009507AF" w:rsidRDefault="00863530">
      <w:pPr>
        <w:widowControl w:val="0"/>
        <w:rPr>
          <w:rFonts w:ascii="Arial" w:hAnsi="Arial" w:cs="Arial"/>
          <w:sz w:val="22"/>
          <w:szCs w:val="22"/>
        </w:rPr>
      </w:pPr>
    </w:p>
    <w:p w14:paraId="3742CDC3" w14:textId="77777777" w:rsidR="00863530" w:rsidRDefault="00863530">
      <w:pPr>
        <w:rPr>
          <w:rFonts w:ascii="Arial" w:hAnsi="Arial" w:cs="Arial"/>
          <w:sz w:val="22"/>
          <w:szCs w:val="22"/>
        </w:rPr>
      </w:pPr>
    </w:p>
    <w:p w14:paraId="18DC8610" w14:textId="77777777" w:rsidR="00863530" w:rsidRDefault="000C5AC7">
      <w:pPr>
        <w:pStyle w:val="Heading2"/>
        <w:spacing w:before="120" w:line="240" w:lineRule="auto"/>
        <w:ind w:left="578" w:hanging="578"/>
        <w:rPr>
          <w:rFonts w:ascii="Arial" w:hAnsi="Arial" w:cs="Arial"/>
          <w:smallCaps w:val="0"/>
          <w:sz w:val="24"/>
          <w:szCs w:val="24"/>
          <w:lang w:val="en-GB"/>
        </w:rPr>
      </w:pPr>
      <w:bookmarkStart w:id="2" w:name="_Toc122015264"/>
      <w:bookmarkStart w:id="3" w:name="_Toc122011035"/>
      <w:bookmarkStart w:id="4" w:name="_Toc122010919"/>
      <w:bookmarkStart w:id="5" w:name="_Toc122010643"/>
      <w:bookmarkStart w:id="6" w:name="_Toc122004630"/>
      <w:bookmarkStart w:id="7" w:name="_Toc122004561"/>
      <w:bookmarkStart w:id="8" w:name="_Toc236039226"/>
      <w:bookmarkEnd w:id="2"/>
      <w:bookmarkEnd w:id="3"/>
      <w:bookmarkEnd w:id="4"/>
      <w:bookmarkEnd w:id="5"/>
      <w:bookmarkEnd w:id="6"/>
      <w:bookmarkEnd w:id="7"/>
      <w:r>
        <w:rPr>
          <w:rFonts w:ascii="Arial" w:hAnsi="Arial" w:cs="Arial"/>
          <w:smallCaps w:val="0"/>
          <w:sz w:val="24"/>
          <w:szCs w:val="24"/>
          <w:lang w:val="en-GB"/>
        </w:rPr>
        <w:t>Status</w:t>
      </w:r>
      <w:bookmarkEnd w:id="8"/>
    </w:p>
    <w:p w14:paraId="5F0FCD95" w14:textId="77777777" w:rsidR="00863530" w:rsidRDefault="00863530">
      <w:pPr>
        <w:rPr>
          <w:rFonts w:ascii="Arial" w:hAnsi="Arial" w:cs="Arial"/>
        </w:rPr>
      </w:pPr>
    </w:p>
    <w:p w14:paraId="0254E056" w14:textId="34B8E171" w:rsidR="009507AF" w:rsidRPr="007B2CB4" w:rsidRDefault="009507AF" w:rsidP="009507AF">
      <w:pPr>
        <w:rPr>
          <w:rFonts w:ascii="Arial" w:hAnsi="Arial" w:cs="Arial"/>
          <w:sz w:val="22"/>
          <w:szCs w:val="22"/>
        </w:rPr>
      </w:pPr>
      <w:bookmarkStart w:id="9" w:name="_Toc66422606"/>
      <w:bookmarkStart w:id="10" w:name="_Toc66421956"/>
      <w:bookmarkStart w:id="11" w:name="_Toc66421860"/>
      <w:bookmarkStart w:id="12" w:name="_Toc66421728"/>
      <w:bookmarkStart w:id="13" w:name="_Toc66422605"/>
      <w:bookmarkStart w:id="14" w:name="_Toc66421955"/>
      <w:bookmarkStart w:id="15" w:name="_Toc66421859"/>
      <w:bookmarkStart w:id="16" w:name="_Toc66421727"/>
      <w:bookmarkStart w:id="17" w:name="_Toc122015282"/>
      <w:bookmarkStart w:id="18" w:name="_Toc122011053"/>
      <w:bookmarkStart w:id="19" w:name="_Toc122010937"/>
      <w:bookmarkStart w:id="20" w:name="_Toc122010661"/>
      <w:bookmarkStart w:id="21" w:name="_Toc122004648"/>
      <w:bookmarkStart w:id="22" w:name="_Toc122004579"/>
      <w:bookmarkStart w:id="23" w:name="_Toc122015281"/>
      <w:bookmarkStart w:id="24" w:name="_Toc122011052"/>
      <w:bookmarkStart w:id="25" w:name="_Toc122010936"/>
      <w:bookmarkStart w:id="26" w:name="_Toc122010660"/>
      <w:bookmarkStart w:id="27" w:name="_Toc122004647"/>
      <w:bookmarkStart w:id="28" w:name="_Toc122004578"/>
      <w:bookmarkStart w:id="29" w:name="_Toc122015280"/>
      <w:bookmarkStart w:id="30" w:name="_Toc122011051"/>
      <w:bookmarkStart w:id="31" w:name="_Toc122010935"/>
      <w:bookmarkStart w:id="32" w:name="_Toc122010659"/>
      <w:bookmarkStart w:id="33" w:name="_Toc122004646"/>
      <w:bookmarkStart w:id="34" w:name="_Toc122004577"/>
      <w:bookmarkStart w:id="35" w:name="_Toc122015279"/>
      <w:bookmarkStart w:id="36" w:name="_Toc122011050"/>
      <w:bookmarkStart w:id="37" w:name="_Toc122010934"/>
      <w:bookmarkStart w:id="38" w:name="_Toc122010658"/>
      <w:bookmarkStart w:id="39" w:name="_Toc122004645"/>
      <w:bookmarkStart w:id="40" w:name="_Toc122004576"/>
      <w:bookmarkStart w:id="41" w:name="_Toc122015278"/>
      <w:bookmarkStart w:id="42" w:name="_Toc122011049"/>
      <w:bookmarkStart w:id="43" w:name="_Toc122010933"/>
      <w:bookmarkStart w:id="44" w:name="_Toc122010657"/>
      <w:bookmarkStart w:id="45" w:name="_Toc122004644"/>
      <w:bookmarkStart w:id="46" w:name="_Toc122004575"/>
      <w:bookmarkStart w:id="47" w:name="_Toc54699558"/>
      <w:bookmarkStart w:id="48" w:name="_Toc54695398"/>
      <w:bookmarkStart w:id="49" w:name="_Toc54694676"/>
      <w:bookmarkStart w:id="50" w:name="_Toc54694442"/>
      <w:bookmarkStart w:id="51" w:name="_Toc54694030"/>
      <w:bookmarkStart w:id="52" w:name="_Toc54693983"/>
      <w:bookmarkStart w:id="53" w:name="_Toc54625898"/>
      <w:bookmarkStart w:id="54" w:name="_Toc66378022"/>
      <w:bookmarkStart w:id="55" w:name="_Toc66378021"/>
      <w:bookmarkStart w:id="56" w:name="_Toc66378020"/>
      <w:bookmarkStart w:id="57" w:name="_Toc66378019"/>
      <w:bookmarkStart w:id="58" w:name="_Toc66378018"/>
      <w:bookmarkStart w:id="59" w:name="_Toc66377994"/>
      <w:bookmarkStart w:id="60" w:name="_Toc66377993"/>
      <w:bookmarkStart w:id="61" w:name="_Toc66377992"/>
      <w:bookmarkStart w:id="62" w:name="_Toc66377991"/>
      <w:bookmarkStart w:id="63" w:name="_Toc66377990"/>
      <w:bookmarkStart w:id="64" w:name="_Toc66377966"/>
      <w:bookmarkStart w:id="65" w:name="_Toc66377965"/>
      <w:bookmarkStart w:id="66" w:name="_Toc66377964"/>
      <w:bookmarkStart w:id="67" w:name="_Toc66377963"/>
      <w:bookmarkStart w:id="68" w:name="_Toc66377962"/>
      <w:bookmarkStart w:id="69" w:name="_Toc66377961"/>
      <w:bookmarkStart w:id="70" w:name="_Toc66377960"/>
      <w:bookmarkStart w:id="71" w:name="_Toc66377959"/>
      <w:bookmarkStart w:id="72" w:name="_Toc66377958"/>
      <w:bookmarkStart w:id="73" w:name="_Toc66377957"/>
      <w:bookmarkStart w:id="74" w:name="_Toc122015276"/>
      <w:bookmarkStart w:id="75" w:name="_Toc122011047"/>
      <w:bookmarkStart w:id="76" w:name="_Toc122010931"/>
      <w:bookmarkStart w:id="77" w:name="_Toc122010655"/>
      <w:bookmarkStart w:id="78" w:name="_Toc122004642"/>
      <w:bookmarkStart w:id="79" w:name="_Toc122004573"/>
      <w:bookmarkStart w:id="80" w:name="_Toc122015271"/>
      <w:bookmarkStart w:id="81" w:name="_Toc122011042"/>
      <w:bookmarkStart w:id="82" w:name="_Toc122010926"/>
      <w:bookmarkStart w:id="83" w:name="_Toc122010650"/>
      <w:bookmarkStart w:id="84" w:name="_Toc122004637"/>
      <w:bookmarkStart w:id="85" w:name="_Toc122004568"/>
      <w:bookmarkStart w:id="86" w:name="_Toc122015270"/>
      <w:bookmarkStart w:id="87" w:name="_Toc122011041"/>
      <w:bookmarkStart w:id="88" w:name="_Toc122010925"/>
      <w:bookmarkStart w:id="89" w:name="_Toc122010649"/>
      <w:bookmarkStart w:id="90" w:name="_Toc122004636"/>
      <w:bookmarkStart w:id="91" w:name="_Toc122004567"/>
      <w:bookmarkStart w:id="92" w:name="_Toc122015269"/>
      <w:bookmarkStart w:id="93" w:name="_Toc122011040"/>
      <w:bookmarkStart w:id="94" w:name="_Toc122010924"/>
      <w:bookmarkStart w:id="95" w:name="_Toc122010648"/>
      <w:bookmarkStart w:id="96" w:name="_Toc122004635"/>
      <w:bookmarkStart w:id="97" w:name="_Toc122004566"/>
      <w:bookmarkStart w:id="98" w:name="_Toc122015266"/>
      <w:bookmarkStart w:id="99" w:name="_Toc122011037"/>
      <w:bookmarkStart w:id="100" w:name="_Toc122010921"/>
      <w:bookmarkStart w:id="101" w:name="_Toc122010645"/>
      <w:bookmarkStart w:id="102" w:name="_Toc122004632"/>
      <w:bookmarkStart w:id="103" w:name="_Toc122004563"/>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sidRPr="005C0469">
        <w:rPr>
          <w:rFonts w:ascii="Arial" w:hAnsi="Arial" w:cs="Arial"/>
          <w:sz w:val="22"/>
          <w:szCs w:val="22"/>
        </w:rPr>
        <w:t xml:space="preserve">In accordance with the </w:t>
      </w:r>
      <w:hyperlink r:id="rId12" w:history="1">
        <w:r w:rsidRPr="005C0469">
          <w:rPr>
            <w:rStyle w:val="Hyperlink"/>
            <w:rFonts w:ascii="Arial" w:eastAsiaTheme="majorEastAsia" w:hAnsi="Arial" w:cs="Arial"/>
            <w:sz w:val="22"/>
            <w:szCs w:val="22"/>
          </w:rPr>
          <w:t>Equality Act 2010</w:t>
        </w:r>
      </w:hyperlink>
      <w:r w:rsidRPr="005C0469">
        <w:rPr>
          <w:rFonts w:ascii="Arial" w:hAnsi="Arial" w:cs="Arial"/>
          <w:sz w:val="22"/>
          <w:szCs w:val="22"/>
        </w:rPr>
        <w:t xml:space="preserve">, we have considered how provisions within this policy might impact on different groups and individuals. This document and any procedures contained within it are non-contractual, which means they may be modified or withdrawn at </w:t>
      </w:r>
      <w:r w:rsidRPr="007B2CB4">
        <w:rPr>
          <w:rFonts w:ascii="Arial" w:hAnsi="Arial" w:cs="Arial"/>
          <w:sz w:val="22"/>
          <w:szCs w:val="22"/>
        </w:rPr>
        <w:t xml:space="preserve">any time. They apply to all employees and contractors working for the </w:t>
      </w:r>
      <w:r w:rsidR="00A551D6" w:rsidRPr="007B2CB4">
        <w:rPr>
          <w:rFonts w:ascii="Arial" w:hAnsi="Arial" w:cs="Arial"/>
          <w:sz w:val="22"/>
          <w:szCs w:val="22"/>
        </w:rPr>
        <w:t>practice</w:t>
      </w:r>
      <w:r w:rsidRPr="007B2CB4">
        <w:rPr>
          <w:rFonts w:ascii="Arial" w:hAnsi="Arial" w:cs="Arial"/>
          <w:sz w:val="22"/>
          <w:szCs w:val="22"/>
        </w:rPr>
        <w:t>.</w:t>
      </w:r>
    </w:p>
    <w:p w14:paraId="406E530E" w14:textId="77777777" w:rsidR="00863530" w:rsidRPr="007B2CB4" w:rsidRDefault="000C5AC7">
      <w:pPr>
        <w:pStyle w:val="Heading1"/>
        <w:keepLines/>
        <w:pBdr>
          <w:bottom w:val="single" w:sz="4" w:space="1" w:color="595959"/>
        </w:pBdr>
        <w:spacing w:before="360" w:after="160" w:line="259" w:lineRule="auto"/>
        <w:rPr>
          <w:sz w:val="28"/>
          <w:szCs w:val="28"/>
        </w:rPr>
      </w:pPr>
      <w:bookmarkStart w:id="104" w:name="_Toc236039227"/>
      <w:r w:rsidRPr="007B2CB4">
        <w:rPr>
          <w:sz w:val="28"/>
          <w:szCs w:val="28"/>
        </w:rPr>
        <w:t>Requirements</w:t>
      </w:r>
      <w:bookmarkEnd w:id="104"/>
    </w:p>
    <w:p w14:paraId="63750A6A" w14:textId="77777777" w:rsidR="00863530" w:rsidRPr="007B2CB4" w:rsidRDefault="000C5AC7">
      <w:pPr>
        <w:pStyle w:val="Heading2"/>
        <w:ind w:left="576"/>
        <w:rPr>
          <w:rFonts w:ascii="Arial" w:hAnsi="Arial" w:cs="Arial"/>
          <w:smallCaps w:val="0"/>
          <w:sz w:val="24"/>
          <w:szCs w:val="24"/>
          <w:lang w:val="en-GB"/>
        </w:rPr>
      </w:pPr>
      <w:bookmarkStart w:id="105" w:name="_Legislation"/>
      <w:bookmarkStart w:id="106" w:name="_Toc122015295"/>
      <w:bookmarkStart w:id="107" w:name="_Toc122011066"/>
      <w:bookmarkStart w:id="108" w:name="_Toc122010950"/>
      <w:bookmarkStart w:id="109" w:name="_Toc122010674"/>
      <w:bookmarkStart w:id="110" w:name="_Toc122004661"/>
      <w:bookmarkStart w:id="111" w:name="_Toc122004592"/>
      <w:bookmarkStart w:id="112" w:name="_Toc122015294"/>
      <w:bookmarkStart w:id="113" w:name="_Toc122011065"/>
      <w:bookmarkStart w:id="114" w:name="_Toc122010949"/>
      <w:bookmarkStart w:id="115" w:name="_Toc122010673"/>
      <w:bookmarkStart w:id="116" w:name="_Toc122004660"/>
      <w:bookmarkStart w:id="117" w:name="_Toc122004591"/>
      <w:bookmarkStart w:id="118" w:name="_Toc122015293"/>
      <w:bookmarkStart w:id="119" w:name="_Toc122011064"/>
      <w:bookmarkStart w:id="120" w:name="_Toc122010948"/>
      <w:bookmarkStart w:id="121" w:name="_Toc122010672"/>
      <w:bookmarkStart w:id="122" w:name="_Toc122004659"/>
      <w:bookmarkStart w:id="123" w:name="_Toc122004590"/>
      <w:bookmarkStart w:id="124" w:name="_Toc122015292"/>
      <w:bookmarkStart w:id="125" w:name="_Toc122011063"/>
      <w:bookmarkStart w:id="126" w:name="_Toc122010947"/>
      <w:bookmarkStart w:id="127" w:name="_Toc122010671"/>
      <w:bookmarkStart w:id="128" w:name="_Toc122004658"/>
      <w:bookmarkStart w:id="129" w:name="_Toc122004589"/>
      <w:bookmarkStart w:id="130" w:name="_Toc122015291"/>
      <w:bookmarkStart w:id="131" w:name="_Toc122011062"/>
      <w:bookmarkStart w:id="132" w:name="_Toc122010946"/>
      <w:bookmarkStart w:id="133" w:name="_Toc122010670"/>
      <w:bookmarkStart w:id="134" w:name="_Toc122004657"/>
      <w:bookmarkStart w:id="135" w:name="_Toc122004588"/>
      <w:bookmarkStart w:id="136" w:name="_Toc122015290"/>
      <w:bookmarkStart w:id="137" w:name="_Toc122011061"/>
      <w:bookmarkStart w:id="138" w:name="_Toc122010945"/>
      <w:bookmarkStart w:id="139" w:name="_Toc122010669"/>
      <w:bookmarkStart w:id="140" w:name="_Toc122004656"/>
      <w:bookmarkStart w:id="141" w:name="_Toc122004587"/>
      <w:bookmarkStart w:id="142" w:name="_Toc122015289"/>
      <w:bookmarkStart w:id="143" w:name="_Toc122011060"/>
      <w:bookmarkStart w:id="144" w:name="_Toc122010944"/>
      <w:bookmarkStart w:id="145" w:name="_Toc122010668"/>
      <w:bookmarkStart w:id="146" w:name="_Toc122004655"/>
      <w:bookmarkStart w:id="147" w:name="_Toc122004586"/>
      <w:bookmarkStart w:id="148" w:name="_Toc122015288"/>
      <w:bookmarkStart w:id="149" w:name="_Toc122011059"/>
      <w:bookmarkStart w:id="150" w:name="_Toc122010943"/>
      <w:bookmarkStart w:id="151" w:name="_Toc122010667"/>
      <w:bookmarkStart w:id="152" w:name="_Toc122004654"/>
      <w:bookmarkStart w:id="153" w:name="_Toc122004585"/>
      <w:bookmarkStart w:id="154" w:name="_Toc54699562"/>
      <w:bookmarkStart w:id="155" w:name="_Toc54695402"/>
      <w:bookmarkStart w:id="156" w:name="_Toc54694680"/>
      <w:bookmarkStart w:id="157" w:name="_Toc54694446"/>
      <w:bookmarkStart w:id="158" w:name="_Toc54694034"/>
      <w:bookmarkStart w:id="159" w:name="_Toc54693987"/>
      <w:bookmarkStart w:id="160" w:name="_Toc54625902"/>
      <w:bookmarkStart w:id="161" w:name="_Toc122015287"/>
      <w:bookmarkStart w:id="162" w:name="_Toc122011058"/>
      <w:bookmarkStart w:id="163" w:name="_Toc122010942"/>
      <w:bookmarkStart w:id="164" w:name="_Toc122010666"/>
      <w:bookmarkStart w:id="165" w:name="_Toc122004653"/>
      <w:bookmarkStart w:id="166" w:name="_Toc122004584"/>
      <w:bookmarkStart w:id="167" w:name="_Toc122015286"/>
      <w:bookmarkStart w:id="168" w:name="_Toc122011057"/>
      <w:bookmarkStart w:id="169" w:name="_Toc122010941"/>
      <w:bookmarkStart w:id="170" w:name="_Toc122010665"/>
      <w:bookmarkStart w:id="171" w:name="_Toc122004652"/>
      <w:bookmarkStart w:id="172" w:name="_Toc122004583"/>
      <w:bookmarkStart w:id="173" w:name="_Toc122015285"/>
      <w:bookmarkStart w:id="174" w:name="_Toc122011056"/>
      <w:bookmarkStart w:id="175" w:name="_Toc122010940"/>
      <w:bookmarkStart w:id="176" w:name="_Toc122010664"/>
      <w:bookmarkStart w:id="177" w:name="_Toc122004651"/>
      <w:bookmarkStart w:id="178" w:name="_Toc122004582"/>
      <w:bookmarkStart w:id="179" w:name="_Toc122015284"/>
      <w:bookmarkStart w:id="180" w:name="_Toc122011055"/>
      <w:bookmarkStart w:id="181" w:name="_Toc122010939"/>
      <w:bookmarkStart w:id="182" w:name="_Toc122010663"/>
      <w:bookmarkStart w:id="183" w:name="_Toc122004650"/>
      <w:bookmarkStart w:id="184" w:name="_Toc122004581"/>
      <w:bookmarkStart w:id="185" w:name="_Toc236039228"/>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sidRPr="007B2CB4">
        <w:rPr>
          <w:rFonts w:ascii="Arial" w:hAnsi="Arial" w:cs="Arial"/>
          <w:smallCaps w:val="0"/>
          <w:sz w:val="24"/>
          <w:szCs w:val="24"/>
          <w:lang w:val="en-GB"/>
        </w:rPr>
        <w:t>Complaints management team</w:t>
      </w:r>
      <w:bookmarkEnd w:id="185"/>
    </w:p>
    <w:p w14:paraId="1C1D658B" w14:textId="77777777" w:rsidR="00863530" w:rsidRPr="007B2CB4" w:rsidRDefault="00863530">
      <w:pPr>
        <w:rPr>
          <w:rFonts w:ascii="Arial" w:hAnsi="Arial" w:cs="Arial"/>
          <w:sz w:val="22"/>
          <w:szCs w:val="22"/>
        </w:rPr>
      </w:pPr>
    </w:p>
    <w:p w14:paraId="2ECD4197" w14:textId="478B0FC0" w:rsidR="00863530" w:rsidRPr="007B2CB4" w:rsidRDefault="000C5AC7">
      <w:pPr>
        <w:rPr>
          <w:rFonts w:ascii="Arial" w:hAnsi="Arial" w:cs="Arial"/>
          <w:sz w:val="22"/>
          <w:szCs w:val="22"/>
        </w:rPr>
      </w:pPr>
      <w:r w:rsidRPr="007B2CB4">
        <w:rPr>
          <w:rFonts w:ascii="Arial" w:hAnsi="Arial" w:cs="Arial"/>
          <w:sz w:val="22"/>
          <w:szCs w:val="22"/>
        </w:rPr>
        <w:t xml:space="preserve">As detailed in the </w:t>
      </w:r>
      <w:r w:rsidR="00A80425" w:rsidRPr="007B2CB4">
        <w:rPr>
          <w:rFonts w:ascii="Arial" w:hAnsi="Arial" w:cs="Arial"/>
          <w:sz w:val="22"/>
          <w:szCs w:val="22"/>
        </w:rPr>
        <w:t>National Health Service (Concerns, Complaints and Redress Arrangements) (Wales) Regulations 2011</w:t>
      </w:r>
      <w:r w:rsidRPr="007B2CB4">
        <w:rPr>
          <w:rStyle w:val="Hyperlink"/>
          <w:rFonts w:ascii="Arial" w:hAnsi="Arial" w:cs="Arial"/>
          <w:color w:val="auto"/>
          <w:sz w:val="22"/>
          <w:szCs w:val="22"/>
          <w:u w:val="none"/>
        </w:rPr>
        <w:t>,</w:t>
      </w:r>
      <w:r w:rsidRPr="007B2CB4">
        <w:rPr>
          <w:rStyle w:val="Hyperlink"/>
          <w:rFonts w:ascii="Arial" w:hAnsi="Arial" w:cs="Arial"/>
          <w:color w:val="000000"/>
          <w:sz w:val="22"/>
          <w:szCs w:val="22"/>
          <w:u w:val="none"/>
        </w:rPr>
        <w:t xml:space="preserve"> this </w:t>
      </w:r>
      <w:r w:rsidR="00DA41E9" w:rsidRPr="007B2CB4">
        <w:rPr>
          <w:rStyle w:val="Hyperlink"/>
          <w:rFonts w:ascii="Arial" w:hAnsi="Arial" w:cs="Arial"/>
          <w:color w:val="000000"/>
          <w:sz w:val="22"/>
          <w:szCs w:val="22"/>
          <w:u w:val="none"/>
        </w:rPr>
        <w:t>practice</w:t>
      </w:r>
      <w:r w:rsidRPr="007B2CB4">
        <w:rPr>
          <w:rStyle w:val="Hyperlink"/>
          <w:rFonts w:ascii="Arial" w:hAnsi="Arial" w:cs="Arial"/>
          <w:color w:val="000000"/>
          <w:sz w:val="22"/>
          <w:szCs w:val="22"/>
          <w:u w:val="none"/>
        </w:rPr>
        <w:t xml:space="preserve"> is to have a Responsible Officer for complaints who is responsible for maintaining both legislative and regulatory requirements. This role is supported by a Senior Investigations Manager, responsible for the handling, investigation and management of complaints.</w:t>
      </w:r>
      <w:r w:rsidRPr="007B2CB4">
        <w:rPr>
          <w:rStyle w:val="Hyperlink"/>
          <w:rFonts w:ascii="Arial" w:hAnsi="Arial" w:cs="Arial"/>
          <w:color w:val="auto"/>
          <w:sz w:val="22"/>
          <w:szCs w:val="22"/>
          <w:u w:val="none"/>
        </w:rPr>
        <w:t xml:space="preserve"> </w:t>
      </w:r>
      <w:r w:rsidRPr="007B2CB4">
        <w:rPr>
          <w:rFonts w:ascii="Arial" w:hAnsi="Arial" w:cs="Arial"/>
          <w:sz w:val="22"/>
          <w:szCs w:val="22"/>
        </w:rPr>
        <w:t xml:space="preserve">Both named persons are detailed within the </w:t>
      </w:r>
      <w:r w:rsidR="00A551D6" w:rsidRPr="007B2CB4">
        <w:rPr>
          <w:rFonts w:ascii="Arial" w:hAnsi="Arial" w:cs="Arial"/>
          <w:sz w:val="22"/>
          <w:szCs w:val="22"/>
        </w:rPr>
        <w:t>practice</w:t>
      </w:r>
      <w:r w:rsidRPr="007B2CB4">
        <w:rPr>
          <w:rFonts w:ascii="Arial" w:hAnsi="Arial" w:cs="Arial"/>
          <w:sz w:val="22"/>
          <w:szCs w:val="22"/>
        </w:rPr>
        <w:t xml:space="preserve">’s </w:t>
      </w:r>
      <w:r w:rsidR="007B2CB4" w:rsidRPr="007B2CB4">
        <w:rPr>
          <w:rFonts w:ascii="Arial" w:hAnsi="Arial" w:cs="Arial"/>
          <w:sz w:val="22"/>
          <w:szCs w:val="22"/>
        </w:rPr>
        <w:t>complaints leaflet.</w:t>
      </w:r>
    </w:p>
    <w:p w14:paraId="135A0B42" w14:textId="24E27484" w:rsidR="00863530" w:rsidRDefault="000C5AC7">
      <w:pPr>
        <w:pStyle w:val="Heading2"/>
        <w:ind w:left="576"/>
        <w:rPr>
          <w:rFonts w:ascii="Arial" w:hAnsi="Arial" w:cs="Arial"/>
          <w:smallCaps w:val="0"/>
          <w:sz w:val="24"/>
          <w:szCs w:val="24"/>
          <w:lang w:val="en-GB"/>
        </w:rPr>
      </w:pPr>
      <w:bookmarkStart w:id="186" w:name="_Toc66422622"/>
      <w:bookmarkStart w:id="187" w:name="_Toc66421972"/>
      <w:bookmarkStart w:id="188" w:name="_Toc66421876"/>
      <w:bookmarkStart w:id="189" w:name="_Toc66421744"/>
      <w:bookmarkStart w:id="190" w:name="_Toc66378054"/>
      <w:bookmarkStart w:id="191" w:name="_Toc66422621"/>
      <w:bookmarkStart w:id="192" w:name="_Toc66421971"/>
      <w:bookmarkStart w:id="193" w:name="_Toc66421875"/>
      <w:bookmarkStart w:id="194" w:name="_Toc66421743"/>
      <w:bookmarkStart w:id="195" w:name="_Toc66378053"/>
      <w:bookmarkStart w:id="196" w:name="_Toc66422617"/>
      <w:bookmarkStart w:id="197" w:name="_Toc66421967"/>
      <w:bookmarkStart w:id="198" w:name="_Toc66421871"/>
      <w:bookmarkStart w:id="199" w:name="_Toc66421739"/>
      <w:bookmarkStart w:id="200" w:name="_Toc66378049"/>
      <w:bookmarkStart w:id="201" w:name="_Toc66422616"/>
      <w:bookmarkStart w:id="202" w:name="_Toc66421966"/>
      <w:bookmarkStart w:id="203" w:name="_Toc66421870"/>
      <w:bookmarkStart w:id="204" w:name="_Toc66421738"/>
      <w:bookmarkStart w:id="205" w:name="_Toc66422615"/>
      <w:bookmarkStart w:id="206" w:name="_Toc66421965"/>
      <w:bookmarkStart w:id="207" w:name="_Toc66421869"/>
      <w:bookmarkStart w:id="208" w:name="_Toc66421737"/>
      <w:bookmarkStart w:id="209" w:name="_Toc66422614"/>
      <w:bookmarkStart w:id="210" w:name="_Toc66421964"/>
      <w:bookmarkStart w:id="211" w:name="_Toc66421868"/>
      <w:bookmarkStart w:id="212" w:name="_Toc66421736"/>
      <w:bookmarkStart w:id="213" w:name="_Toc66422613"/>
      <w:bookmarkStart w:id="214" w:name="_Toc66421963"/>
      <w:bookmarkStart w:id="215" w:name="_Toc66421867"/>
      <w:bookmarkStart w:id="216" w:name="_Toc66421735"/>
      <w:bookmarkStart w:id="217" w:name="_Toc66422612"/>
      <w:bookmarkStart w:id="218" w:name="_Toc66421962"/>
      <w:bookmarkStart w:id="219" w:name="_Toc66421866"/>
      <w:bookmarkStart w:id="220" w:name="_Toc66421734"/>
      <w:bookmarkStart w:id="221" w:name="_Toc236039229"/>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Fonts w:ascii="Arial" w:hAnsi="Arial" w:cs="Arial"/>
          <w:smallCaps w:val="0"/>
          <w:sz w:val="24"/>
          <w:szCs w:val="24"/>
          <w:lang w:val="en-GB"/>
        </w:rPr>
        <w:t>Definition of a complaint</w:t>
      </w:r>
      <w:bookmarkEnd w:id="221"/>
      <w:r>
        <w:rPr>
          <w:rFonts w:ascii="Arial" w:hAnsi="Arial" w:cs="Arial"/>
          <w:smallCaps w:val="0"/>
          <w:sz w:val="24"/>
          <w:szCs w:val="24"/>
          <w:lang w:val="en-GB"/>
        </w:rPr>
        <w:t xml:space="preserve"> </w:t>
      </w:r>
    </w:p>
    <w:p w14:paraId="006EAECF" w14:textId="77777777" w:rsidR="00863530" w:rsidRDefault="00863530"/>
    <w:p w14:paraId="55ACC06B" w14:textId="016E7D79" w:rsidR="00863530" w:rsidRDefault="000C5AC7" w:rsidP="00625CAE">
      <w:pPr>
        <w:rPr>
          <w:rFonts w:ascii="Arial" w:hAnsi="Arial" w:cs="Arial"/>
          <w:sz w:val="22"/>
          <w:szCs w:val="22"/>
        </w:rPr>
      </w:pPr>
      <w:r>
        <w:rPr>
          <w:rFonts w:ascii="Arial" w:hAnsi="Arial" w:cs="Arial"/>
          <w:sz w:val="22"/>
          <w:szCs w:val="22"/>
        </w:rPr>
        <w:t xml:space="preserve">The </w:t>
      </w:r>
      <w:hyperlink r:id="rId13">
        <w:r w:rsidR="00863530">
          <w:rPr>
            <w:rStyle w:val="Hyperlink"/>
            <w:rFonts w:ascii="Arial" w:hAnsi="Arial" w:cs="Arial"/>
            <w:sz w:val="22"/>
            <w:szCs w:val="22"/>
          </w:rPr>
          <w:t>Regulations</w:t>
        </w:r>
      </w:hyperlink>
      <w:r>
        <w:rPr>
          <w:rFonts w:ascii="Arial" w:hAnsi="Arial" w:cs="Arial"/>
          <w:sz w:val="22"/>
          <w:szCs w:val="22"/>
        </w:rPr>
        <w:t xml:space="preserve"> </w:t>
      </w:r>
      <w:r w:rsidR="00625CAE">
        <w:rPr>
          <w:rFonts w:ascii="Arial" w:hAnsi="Arial" w:cs="Arial"/>
          <w:sz w:val="22"/>
          <w:szCs w:val="22"/>
        </w:rPr>
        <w:t>define</w:t>
      </w:r>
      <w:r>
        <w:rPr>
          <w:rFonts w:ascii="Arial" w:hAnsi="Arial" w:cs="Arial"/>
          <w:sz w:val="22"/>
          <w:szCs w:val="22"/>
        </w:rPr>
        <w:t xml:space="preserve"> </w:t>
      </w:r>
      <w:r w:rsidR="00F83BB0">
        <w:rPr>
          <w:rFonts w:ascii="Arial" w:hAnsi="Arial" w:cs="Arial"/>
          <w:sz w:val="22"/>
          <w:szCs w:val="22"/>
        </w:rPr>
        <w:t xml:space="preserve">a </w:t>
      </w:r>
      <w:r>
        <w:rPr>
          <w:rFonts w:ascii="Arial" w:hAnsi="Arial" w:cs="Arial"/>
          <w:sz w:val="22"/>
          <w:szCs w:val="22"/>
        </w:rPr>
        <w:t xml:space="preserve">complaint </w:t>
      </w:r>
      <w:r w:rsidR="00625CAE">
        <w:rPr>
          <w:rFonts w:ascii="Arial" w:hAnsi="Arial" w:cs="Arial"/>
          <w:sz w:val="22"/>
          <w:szCs w:val="22"/>
        </w:rPr>
        <w:t>as</w:t>
      </w:r>
      <w:r>
        <w:rPr>
          <w:rFonts w:ascii="Arial" w:hAnsi="Arial" w:cs="Arial"/>
          <w:sz w:val="22"/>
          <w:szCs w:val="22"/>
        </w:rPr>
        <w:t xml:space="preserve"> any expression of dissatisfaction, and a concern means any complaint</w:t>
      </w:r>
      <w:r w:rsidR="00A551D6">
        <w:rPr>
          <w:rFonts w:ascii="Arial" w:hAnsi="Arial" w:cs="Arial"/>
          <w:sz w:val="22"/>
          <w:szCs w:val="22"/>
        </w:rPr>
        <w:t>,</w:t>
      </w:r>
      <w:r>
        <w:rPr>
          <w:rFonts w:ascii="Arial" w:hAnsi="Arial" w:cs="Arial"/>
          <w:sz w:val="22"/>
          <w:szCs w:val="22"/>
        </w:rPr>
        <w:t xml:space="preserve"> notification of an incident concerning patient safety or, save in respect of concerns notified in respect of primary care providers or independent providers, a claim for compensation. There is no difference between a </w:t>
      </w:r>
      <w:r w:rsidR="00A551D6">
        <w:rPr>
          <w:rFonts w:ascii="Arial" w:hAnsi="Arial" w:cs="Arial"/>
          <w:sz w:val="22"/>
          <w:szCs w:val="22"/>
        </w:rPr>
        <w:t>‘</w:t>
      </w:r>
      <w:r>
        <w:rPr>
          <w:rFonts w:ascii="Arial" w:hAnsi="Arial" w:cs="Arial"/>
          <w:sz w:val="22"/>
          <w:szCs w:val="22"/>
        </w:rPr>
        <w:t>formal</w:t>
      </w:r>
      <w:r w:rsidR="00A551D6">
        <w:rPr>
          <w:rFonts w:ascii="Arial" w:hAnsi="Arial" w:cs="Arial"/>
          <w:sz w:val="22"/>
          <w:szCs w:val="22"/>
        </w:rPr>
        <w:t>’</w:t>
      </w:r>
      <w:r>
        <w:rPr>
          <w:rFonts w:ascii="Arial" w:hAnsi="Arial" w:cs="Arial"/>
          <w:sz w:val="22"/>
          <w:szCs w:val="22"/>
        </w:rPr>
        <w:t xml:space="preserve"> and an </w:t>
      </w:r>
      <w:r w:rsidR="00A551D6">
        <w:rPr>
          <w:rFonts w:ascii="Arial" w:hAnsi="Arial" w:cs="Arial"/>
          <w:sz w:val="22"/>
          <w:szCs w:val="22"/>
        </w:rPr>
        <w:t>‘</w:t>
      </w:r>
      <w:r>
        <w:rPr>
          <w:rFonts w:ascii="Arial" w:hAnsi="Arial" w:cs="Arial"/>
          <w:sz w:val="22"/>
          <w:szCs w:val="22"/>
        </w:rPr>
        <w:t>informal</w:t>
      </w:r>
      <w:r w:rsidR="00A551D6">
        <w:rPr>
          <w:rFonts w:ascii="Arial" w:hAnsi="Arial" w:cs="Arial"/>
          <w:sz w:val="22"/>
          <w:szCs w:val="22"/>
        </w:rPr>
        <w:t>’</w:t>
      </w:r>
      <w:r>
        <w:rPr>
          <w:rFonts w:ascii="Arial" w:hAnsi="Arial" w:cs="Arial"/>
          <w:sz w:val="22"/>
          <w:szCs w:val="22"/>
        </w:rPr>
        <w:t xml:space="preserve"> complaint</w:t>
      </w:r>
      <w:r w:rsidR="00A551D6">
        <w:rPr>
          <w:rFonts w:ascii="Arial" w:hAnsi="Arial" w:cs="Arial"/>
          <w:sz w:val="22"/>
          <w:szCs w:val="22"/>
        </w:rPr>
        <w:t>,</w:t>
      </w:r>
      <w:r w:rsidR="00625CAE">
        <w:rPr>
          <w:rFonts w:ascii="Arial" w:hAnsi="Arial" w:cs="Arial"/>
          <w:sz w:val="22"/>
          <w:szCs w:val="22"/>
        </w:rPr>
        <w:t xml:space="preserve"> both</w:t>
      </w:r>
      <w:r>
        <w:rPr>
          <w:rFonts w:ascii="Arial" w:hAnsi="Arial" w:cs="Arial"/>
          <w:sz w:val="22"/>
          <w:szCs w:val="22"/>
        </w:rPr>
        <w:t xml:space="preserve"> are expressions of dissatisfaction.</w:t>
      </w:r>
    </w:p>
    <w:p w14:paraId="5F5EA944" w14:textId="77777777" w:rsidR="00863530" w:rsidRDefault="000C5AC7">
      <w:pPr>
        <w:pStyle w:val="Heading2"/>
        <w:ind w:left="576"/>
        <w:rPr>
          <w:rFonts w:ascii="Arial" w:hAnsi="Arial" w:cs="Arial"/>
          <w:smallCaps w:val="0"/>
          <w:sz w:val="24"/>
          <w:szCs w:val="24"/>
          <w:lang w:val="en-GB"/>
        </w:rPr>
      </w:pPr>
      <w:bookmarkStart w:id="222" w:name="_Toc66422625"/>
      <w:bookmarkStart w:id="223" w:name="_Toc66421975"/>
      <w:bookmarkStart w:id="224" w:name="_Toc66421879"/>
      <w:bookmarkStart w:id="225" w:name="_Toc66421747"/>
      <w:bookmarkStart w:id="226" w:name="_Toc66378057"/>
      <w:bookmarkStart w:id="227" w:name="_Toc66422624"/>
      <w:bookmarkStart w:id="228" w:name="_Toc66421974"/>
      <w:bookmarkStart w:id="229" w:name="_Toc66421878"/>
      <w:bookmarkStart w:id="230" w:name="_Toc66421746"/>
      <w:bookmarkStart w:id="231" w:name="_Toc66378056"/>
      <w:bookmarkStart w:id="232" w:name="_Toc236039230"/>
      <w:bookmarkEnd w:id="222"/>
      <w:bookmarkEnd w:id="223"/>
      <w:bookmarkEnd w:id="224"/>
      <w:bookmarkEnd w:id="225"/>
      <w:bookmarkEnd w:id="226"/>
      <w:bookmarkEnd w:id="227"/>
      <w:bookmarkEnd w:id="228"/>
      <w:bookmarkEnd w:id="229"/>
      <w:bookmarkEnd w:id="230"/>
      <w:bookmarkEnd w:id="231"/>
      <w:r>
        <w:rPr>
          <w:rFonts w:ascii="Arial" w:hAnsi="Arial" w:cs="Arial"/>
          <w:smallCaps w:val="0"/>
          <w:sz w:val="24"/>
          <w:szCs w:val="24"/>
          <w:lang w:val="en-GB"/>
        </w:rPr>
        <w:t>Complaints information</w:t>
      </w:r>
      <w:bookmarkEnd w:id="232"/>
    </w:p>
    <w:p w14:paraId="4D907683" w14:textId="77777777" w:rsidR="00863530" w:rsidRDefault="00863530">
      <w:pPr>
        <w:textAlignment w:val="baseline"/>
        <w:rPr>
          <w:rFonts w:ascii="Arial" w:eastAsia="Times New Roman" w:hAnsi="Arial" w:cs="Arial"/>
          <w:color w:val="000000" w:themeColor="text1"/>
          <w:lang w:eastAsia="en-GB"/>
        </w:rPr>
      </w:pPr>
    </w:p>
    <w:p w14:paraId="3A1F4D24" w14:textId="0EEB436B" w:rsidR="00863530" w:rsidRDefault="000C5AC7">
      <w:pPr>
        <w:widowControl w:val="0"/>
        <w:textAlignment w:val="baseline"/>
        <w:rPr>
          <w:rFonts w:ascii="Arial" w:hAnsi="Arial" w:cs="Arial"/>
          <w:color w:val="000000" w:themeColor="text1"/>
          <w:sz w:val="22"/>
          <w:szCs w:val="22"/>
        </w:rPr>
      </w:pPr>
      <w:r>
        <w:rPr>
          <w:rFonts w:ascii="Arial" w:hAnsi="Arial" w:cs="Arial"/>
          <w:color w:val="000000" w:themeColor="text1"/>
          <w:sz w:val="22"/>
          <w:szCs w:val="22"/>
        </w:rPr>
        <w:t xml:space="preserve">This </w:t>
      </w:r>
      <w:r w:rsidR="00630667">
        <w:rPr>
          <w:rFonts w:ascii="Arial" w:hAnsi="Arial" w:cs="Arial"/>
          <w:color w:val="000000" w:themeColor="text1"/>
          <w:sz w:val="22"/>
          <w:szCs w:val="22"/>
        </w:rPr>
        <w:t>practice</w:t>
      </w:r>
      <w:r>
        <w:rPr>
          <w:rFonts w:ascii="Arial" w:hAnsi="Arial" w:cs="Arial"/>
          <w:color w:val="000000" w:themeColor="text1"/>
          <w:sz w:val="22"/>
          <w:szCs w:val="22"/>
        </w:rPr>
        <w:t xml:space="preserve"> has prominently displayed notices within the p</w:t>
      </w:r>
      <w:r w:rsidR="00630667">
        <w:rPr>
          <w:rFonts w:ascii="Arial" w:hAnsi="Arial" w:cs="Arial"/>
          <w:color w:val="000000" w:themeColor="text1"/>
          <w:sz w:val="22"/>
          <w:szCs w:val="22"/>
        </w:rPr>
        <w:t>remises</w:t>
      </w:r>
      <w:r>
        <w:rPr>
          <w:rFonts w:ascii="Arial" w:hAnsi="Arial" w:cs="Arial"/>
          <w:color w:val="000000" w:themeColor="text1"/>
          <w:sz w:val="22"/>
          <w:szCs w:val="22"/>
        </w:rPr>
        <w:t xml:space="preserve"> detailing the complaints process</w:t>
      </w:r>
      <w:r w:rsidR="00630667">
        <w:rPr>
          <w:rFonts w:ascii="Arial" w:hAnsi="Arial" w:cs="Arial"/>
          <w:color w:val="000000" w:themeColor="text1"/>
          <w:sz w:val="22"/>
          <w:szCs w:val="22"/>
        </w:rPr>
        <w:t>, and this information is also</w:t>
      </w:r>
      <w:r>
        <w:rPr>
          <w:rFonts w:ascii="Arial" w:hAnsi="Arial" w:cs="Arial"/>
          <w:color w:val="000000" w:themeColor="text1"/>
          <w:sz w:val="22"/>
          <w:szCs w:val="22"/>
        </w:rPr>
        <w:t xml:space="preserve"> on the </w:t>
      </w:r>
      <w:r w:rsidR="00630667">
        <w:rPr>
          <w:rFonts w:ascii="Arial" w:hAnsi="Arial" w:cs="Arial"/>
          <w:color w:val="000000" w:themeColor="text1"/>
          <w:sz w:val="22"/>
          <w:szCs w:val="22"/>
        </w:rPr>
        <w:t xml:space="preserve">practice </w:t>
      </w:r>
      <w:r>
        <w:rPr>
          <w:rFonts w:ascii="Arial" w:hAnsi="Arial" w:cs="Arial"/>
          <w:color w:val="000000" w:themeColor="text1"/>
          <w:sz w:val="22"/>
          <w:szCs w:val="22"/>
        </w:rPr>
        <w:t>website</w:t>
      </w:r>
      <w:r w:rsidR="00630667">
        <w:rPr>
          <w:rFonts w:ascii="Arial" w:hAnsi="Arial" w:cs="Arial"/>
          <w:color w:val="000000" w:themeColor="text1"/>
          <w:sz w:val="22"/>
          <w:szCs w:val="22"/>
        </w:rPr>
        <w:t>. A</w:t>
      </w:r>
      <w:r>
        <w:rPr>
          <w:rFonts w:ascii="Arial" w:hAnsi="Arial" w:cs="Arial"/>
          <w:color w:val="000000" w:themeColor="text1"/>
          <w:sz w:val="22"/>
          <w:szCs w:val="22"/>
        </w:rPr>
        <w:t xml:space="preserve"> complaints leaflet is also available at </w:t>
      </w:r>
      <w:hyperlink w:anchor="_Annex_A_–">
        <w:r w:rsidR="00744441">
          <w:rPr>
            <w:rStyle w:val="Hyperlink"/>
            <w:rFonts w:ascii="Arial" w:hAnsi="Arial" w:cs="Arial"/>
            <w:sz w:val="22"/>
            <w:szCs w:val="22"/>
          </w:rPr>
          <w:t>Annex A</w:t>
        </w:r>
      </w:hyperlink>
      <w:r>
        <w:rPr>
          <w:rFonts w:ascii="Arial" w:hAnsi="Arial" w:cs="Arial"/>
          <w:color w:val="000000" w:themeColor="text1"/>
          <w:sz w:val="22"/>
          <w:szCs w:val="22"/>
        </w:rPr>
        <w:t xml:space="preserve"> and at reception.</w:t>
      </w:r>
    </w:p>
    <w:p w14:paraId="576E242C" w14:textId="29725F92" w:rsidR="00863530" w:rsidRDefault="000C5AC7">
      <w:pPr>
        <w:pStyle w:val="NormalWeb"/>
        <w:widowControl w:val="0"/>
        <w:snapToGrid w:val="0"/>
        <w:spacing w:beforeAutospacing="0" w:afterAutospacing="0"/>
        <w:rPr>
          <w:rFonts w:ascii="Arial" w:hAnsi="Arial" w:cs="Arial"/>
          <w:sz w:val="22"/>
          <w:szCs w:val="22"/>
        </w:rPr>
      </w:pPr>
      <w:r>
        <w:rPr>
          <w:rFonts w:ascii="Arial" w:hAnsi="Arial" w:cs="Arial"/>
          <w:sz w:val="22"/>
          <w:szCs w:val="22"/>
        </w:rPr>
        <w:lastRenderedPageBreak/>
        <w:t xml:space="preserve">Any complainant should be provided with a copy of the complaints leaflet as this details the process, who to address the complaint to, advocacy support information and the fact that they can escalate their complaint if they </w:t>
      </w:r>
      <w:r w:rsidR="00313E1E">
        <w:rPr>
          <w:rFonts w:ascii="Arial" w:hAnsi="Arial" w:cs="Arial"/>
          <w:sz w:val="22"/>
          <w:szCs w:val="22"/>
        </w:rPr>
        <w:t xml:space="preserve">are </w:t>
      </w:r>
      <w:r>
        <w:rPr>
          <w:rFonts w:ascii="Arial" w:hAnsi="Arial" w:cs="Arial"/>
          <w:sz w:val="22"/>
          <w:szCs w:val="22"/>
        </w:rPr>
        <w:t xml:space="preserve">not content with the findings or outcome. </w:t>
      </w:r>
    </w:p>
    <w:p w14:paraId="376E897F" w14:textId="77777777" w:rsidR="00863530" w:rsidRDefault="00863530">
      <w:pPr>
        <w:pStyle w:val="NormalWeb"/>
        <w:widowControl w:val="0"/>
        <w:snapToGrid w:val="0"/>
        <w:spacing w:beforeAutospacing="0" w:afterAutospacing="0"/>
        <w:rPr>
          <w:rFonts w:ascii="Arial" w:hAnsi="Arial" w:cs="Arial"/>
          <w:sz w:val="22"/>
          <w:szCs w:val="22"/>
        </w:rPr>
      </w:pPr>
    </w:p>
    <w:p w14:paraId="3BFCB16B" w14:textId="77777777" w:rsidR="006D38B6" w:rsidRPr="005C0469" w:rsidRDefault="006D38B6" w:rsidP="006D38B6">
      <w:pPr>
        <w:pStyle w:val="Heading2"/>
        <w:keepNext w:val="0"/>
        <w:keepLines w:val="0"/>
        <w:widowControl w:val="0"/>
        <w:spacing w:line="240" w:lineRule="auto"/>
        <w:ind w:left="576"/>
        <w:rPr>
          <w:rFonts w:ascii="Arial" w:hAnsi="Arial" w:cs="Arial"/>
          <w:smallCaps w:val="0"/>
          <w:sz w:val="24"/>
          <w:szCs w:val="24"/>
          <w:lang w:val="en-GB"/>
        </w:rPr>
      </w:pPr>
      <w:bookmarkStart w:id="233" w:name="_Toc222841995"/>
      <w:bookmarkStart w:id="234" w:name="_Toc236039231"/>
      <w:r w:rsidRPr="005C0469">
        <w:rPr>
          <w:rFonts w:ascii="Arial" w:hAnsi="Arial" w:cs="Arial"/>
          <w:smallCaps w:val="0"/>
          <w:sz w:val="24"/>
          <w:szCs w:val="24"/>
          <w:lang w:val="en-GB"/>
        </w:rPr>
        <w:t>Duty of candour</w:t>
      </w:r>
      <w:bookmarkEnd w:id="233"/>
      <w:bookmarkEnd w:id="234"/>
    </w:p>
    <w:p w14:paraId="682F3B79" w14:textId="77777777" w:rsidR="006D38B6" w:rsidRPr="005C0469" w:rsidRDefault="006D38B6" w:rsidP="006D38B6">
      <w:pPr>
        <w:widowControl w:val="0"/>
        <w:textAlignment w:val="baseline"/>
        <w:rPr>
          <w:rFonts w:ascii="Arial" w:hAnsi="Arial" w:cs="Arial"/>
          <w:color w:val="000000" w:themeColor="text1"/>
          <w:sz w:val="22"/>
          <w:szCs w:val="22"/>
        </w:rPr>
      </w:pPr>
    </w:p>
    <w:p w14:paraId="7709767B" w14:textId="3CEE316C" w:rsidR="006D38B6" w:rsidRDefault="006D38B6" w:rsidP="006D38B6">
      <w:pPr>
        <w:widowControl w:val="0"/>
        <w:textAlignment w:val="baseline"/>
        <w:rPr>
          <w:rFonts w:ascii="Arial" w:hAnsi="Arial" w:cs="Arial"/>
          <w:color w:val="000000" w:themeColor="text1"/>
          <w:sz w:val="22"/>
          <w:szCs w:val="22"/>
        </w:rPr>
      </w:pPr>
      <w:r w:rsidRPr="005C0469">
        <w:rPr>
          <w:rFonts w:ascii="Arial" w:hAnsi="Arial" w:cs="Arial"/>
          <w:color w:val="000000" w:themeColor="text1"/>
          <w:sz w:val="22"/>
          <w:szCs w:val="22"/>
        </w:rPr>
        <w:t>The duty of candour is a general duty to be open and transparent with people using</w:t>
      </w:r>
      <w:r w:rsidR="00B17ACB">
        <w:rPr>
          <w:rFonts w:ascii="Arial" w:hAnsi="Arial" w:cs="Arial"/>
          <w:color w:val="000000" w:themeColor="text1"/>
          <w:sz w:val="22"/>
          <w:szCs w:val="22"/>
        </w:rPr>
        <w:t xml:space="preserve"> an organisation’s</w:t>
      </w:r>
      <w:r w:rsidRPr="005C0469">
        <w:rPr>
          <w:rFonts w:ascii="Arial" w:hAnsi="Arial" w:cs="Arial"/>
          <w:color w:val="000000" w:themeColor="text1"/>
          <w:sz w:val="22"/>
          <w:szCs w:val="22"/>
        </w:rPr>
        <w:t xml:space="preserve"> services whether something has gone wrong or not.  </w:t>
      </w:r>
    </w:p>
    <w:p w14:paraId="7EBD12F7" w14:textId="77777777" w:rsidR="006D38B6" w:rsidRDefault="006D38B6" w:rsidP="006D38B6">
      <w:pPr>
        <w:widowControl w:val="0"/>
        <w:textAlignment w:val="baseline"/>
        <w:rPr>
          <w:rFonts w:ascii="Arial" w:hAnsi="Arial" w:cs="Arial"/>
          <w:color w:val="000000" w:themeColor="text1"/>
          <w:sz w:val="22"/>
          <w:szCs w:val="22"/>
        </w:rPr>
      </w:pPr>
    </w:p>
    <w:p w14:paraId="39616978" w14:textId="79D6E01F" w:rsidR="006D38B6" w:rsidRPr="00B17ACB" w:rsidRDefault="006D38B6" w:rsidP="00B17ACB">
      <w:pPr>
        <w:widowControl w:val="0"/>
        <w:textAlignment w:val="baseline"/>
        <w:rPr>
          <w:rFonts w:ascii="Arial" w:hAnsi="Arial" w:cs="Arial"/>
          <w:color w:val="000000" w:themeColor="text1"/>
          <w:sz w:val="22"/>
          <w:szCs w:val="22"/>
        </w:rPr>
      </w:pPr>
      <w:r>
        <w:rPr>
          <w:rFonts w:ascii="Arial" w:hAnsi="Arial" w:cs="Arial"/>
          <w:color w:val="000000" w:themeColor="text1"/>
          <w:sz w:val="22"/>
          <w:szCs w:val="22"/>
        </w:rPr>
        <w:t>For further reading</w:t>
      </w:r>
      <w:r w:rsidR="00B17ACB">
        <w:rPr>
          <w:rFonts w:ascii="Arial" w:hAnsi="Arial" w:cs="Arial"/>
          <w:color w:val="000000" w:themeColor="text1"/>
          <w:sz w:val="22"/>
          <w:szCs w:val="22"/>
        </w:rPr>
        <w:t>,</w:t>
      </w:r>
      <w:r>
        <w:rPr>
          <w:rFonts w:ascii="Arial" w:hAnsi="Arial" w:cs="Arial"/>
          <w:color w:val="000000" w:themeColor="text1"/>
          <w:sz w:val="22"/>
          <w:szCs w:val="22"/>
        </w:rPr>
        <w:t xml:space="preserve"> refer to the Wesh Government guidance tit</w:t>
      </w:r>
      <w:r w:rsidR="00313E1E">
        <w:rPr>
          <w:rFonts w:ascii="Arial" w:hAnsi="Arial" w:cs="Arial"/>
          <w:color w:val="000000" w:themeColor="text1"/>
          <w:sz w:val="22"/>
          <w:szCs w:val="22"/>
        </w:rPr>
        <w:t>l</w:t>
      </w:r>
      <w:r>
        <w:rPr>
          <w:rFonts w:ascii="Arial" w:hAnsi="Arial" w:cs="Arial"/>
          <w:color w:val="000000" w:themeColor="text1"/>
          <w:sz w:val="22"/>
          <w:szCs w:val="22"/>
        </w:rPr>
        <w:t xml:space="preserve">ed </w:t>
      </w:r>
      <w:hyperlink r:id="rId14" w:history="1">
        <w:r w:rsidRPr="006D38B6">
          <w:rPr>
            <w:rStyle w:val="Hyperlink"/>
            <w:rFonts w:ascii="Arial" w:hAnsi="Arial" w:cs="Arial"/>
            <w:sz w:val="22"/>
            <w:szCs w:val="22"/>
          </w:rPr>
          <w:t>The NHS Duty of Candour</w:t>
        </w:r>
      </w:hyperlink>
      <w:r w:rsidR="00313E1E" w:rsidRPr="007B2CB4">
        <w:rPr>
          <w:rFonts w:ascii="Arial" w:hAnsi="Arial" w:cs="Arial"/>
        </w:rPr>
        <w:t>.</w:t>
      </w:r>
      <w:r>
        <w:rPr>
          <w:rFonts w:ascii="Arial" w:hAnsi="Arial" w:cs="Arial"/>
          <w:color w:val="000000" w:themeColor="text1"/>
          <w:sz w:val="22"/>
          <w:szCs w:val="22"/>
        </w:rPr>
        <w:t xml:space="preserve"> </w:t>
      </w:r>
    </w:p>
    <w:p w14:paraId="074FAB30" w14:textId="6D2E63BE" w:rsidR="00863530" w:rsidRDefault="000C5AC7">
      <w:pPr>
        <w:pStyle w:val="Heading2"/>
        <w:ind w:left="576"/>
        <w:rPr>
          <w:rFonts w:ascii="Arial" w:hAnsi="Arial" w:cs="Arial"/>
          <w:smallCaps w:val="0"/>
          <w:sz w:val="24"/>
          <w:szCs w:val="24"/>
          <w:lang w:val="en-GB"/>
        </w:rPr>
      </w:pPr>
      <w:bookmarkStart w:id="235" w:name="_Complainant_options"/>
      <w:bookmarkStart w:id="236" w:name="_Toc236039232"/>
      <w:bookmarkEnd w:id="235"/>
      <w:r>
        <w:rPr>
          <w:rFonts w:ascii="Arial" w:hAnsi="Arial" w:cs="Arial"/>
          <w:smallCaps w:val="0"/>
          <w:sz w:val="24"/>
          <w:szCs w:val="24"/>
          <w:lang w:val="en-GB"/>
        </w:rPr>
        <w:t>Complainant options</w:t>
      </w:r>
      <w:bookmarkEnd w:id="236"/>
    </w:p>
    <w:p w14:paraId="4EBAF029" w14:textId="77777777" w:rsidR="008755A9" w:rsidRDefault="008755A9" w:rsidP="008755A9"/>
    <w:p w14:paraId="6351BFB5" w14:textId="4B08B3E4" w:rsidR="008755A9" w:rsidRDefault="008755A9" w:rsidP="008755A9">
      <w:pPr>
        <w:rPr>
          <w:rFonts w:ascii="Arial" w:hAnsi="Arial" w:cs="Arial"/>
          <w:color w:val="000000" w:themeColor="text1"/>
          <w:sz w:val="22"/>
          <w:szCs w:val="22"/>
        </w:rPr>
      </w:pPr>
      <w:r w:rsidRPr="005C0469">
        <w:rPr>
          <w:rFonts w:ascii="Arial" w:hAnsi="Arial" w:cs="Arial"/>
          <w:color w:val="000000" w:themeColor="text1"/>
          <w:sz w:val="22"/>
          <w:szCs w:val="22"/>
        </w:rPr>
        <w:t xml:space="preserve">The complainant, or their representative, can complain about any aspect of care or treatment they have received at this </w:t>
      </w:r>
      <w:r w:rsidR="00313E1E">
        <w:rPr>
          <w:rFonts w:ascii="Arial" w:hAnsi="Arial" w:cs="Arial"/>
          <w:color w:val="000000" w:themeColor="text1"/>
          <w:sz w:val="22"/>
          <w:szCs w:val="22"/>
        </w:rPr>
        <w:t>practice</w:t>
      </w:r>
      <w:r w:rsidRPr="005C0469">
        <w:rPr>
          <w:rFonts w:ascii="Arial" w:hAnsi="Arial" w:cs="Arial"/>
          <w:color w:val="000000" w:themeColor="text1"/>
          <w:sz w:val="22"/>
          <w:szCs w:val="22"/>
        </w:rPr>
        <w:t xml:space="preserve"> </w:t>
      </w:r>
      <w:r w:rsidR="001F5E4D">
        <w:rPr>
          <w:rFonts w:ascii="Arial" w:hAnsi="Arial" w:cs="Arial"/>
          <w:color w:val="000000" w:themeColor="text1"/>
          <w:sz w:val="22"/>
          <w:szCs w:val="22"/>
        </w:rPr>
        <w:t>as follows</w:t>
      </w:r>
      <w:r w:rsidRPr="005C0469">
        <w:rPr>
          <w:rFonts w:ascii="Arial" w:hAnsi="Arial" w:cs="Arial"/>
          <w:color w:val="000000" w:themeColor="text1"/>
          <w:sz w:val="22"/>
          <w:szCs w:val="22"/>
        </w:rPr>
        <w:t>:</w:t>
      </w:r>
    </w:p>
    <w:p w14:paraId="1D68FA58" w14:textId="77777777" w:rsidR="008755A9" w:rsidRDefault="008755A9" w:rsidP="008755A9">
      <w:pPr>
        <w:rPr>
          <w:rFonts w:ascii="Arial" w:hAnsi="Arial" w:cs="Arial"/>
          <w:color w:val="000000" w:themeColor="text1"/>
          <w:sz w:val="22"/>
          <w:szCs w:val="22"/>
        </w:rPr>
      </w:pPr>
    </w:p>
    <w:p w14:paraId="5BA90911" w14:textId="52C70989" w:rsidR="008755A9" w:rsidRPr="00B17ACB" w:rsidRDefault="00743F3F" w:rsidP="008755A9">
      <w:pPr>
        <w:rPr>
          <w:rFonts w:ascii="Arial" w:hAnsi="Arial" w:cs="Arial"/>
          <w:b/>
          <w:bCs/>
          <w:color w:val="000000" w:themeColor="text1"/>
          <w:sz w:val="22"/>
          <w:szCs w:val="22"/>
        </w:rPr>
      </w:pPr>
      <w:r>
        <w:rPr>
          <w:rFonts w:ascii="Arial" w:hAnsi="Arial" w:cs="Arial"/>
          <w:b/>
          <w:bCs/>
          <w:color w:val="000000" w:themeColor="text1"/>
          <w:sz w:val="22"/>
          <w:szCs w:val="22"/>
        </w:rPr>
        <w:t>Directly to the practice</w:t>
      </w:r>
      <w:r w:rsidR="001F5E4D">
        <w:rPr>
          <w:rFonts w:ascii="Arial" w:hAnsi="Arial" w:cs="Arial"/>
          <w:b/>
          <w:bCs/>
          <w:color w:val="000000" w:themeColor="text1"/>
          <w:sz w:val="22"/>
          <w:szCs w:val="22"/>
        </w:rPr>
        <w:t xml:space="preserve"> </w:t>
      </w:r>
    </w:p>
    <w:p w14:paraId="49167284" w14:textId="77777777" w:rsidR="008755A9" w:rsidRDefault="008755A9" w:rsidP="008755A9">
      <w:pPr>
        <w:rPr>
          <w:rFonts w:ascii="Arial" w:hAnsi="Arial" w:cs="Arial"/>
          <w:color w:val="000000" w:themeColor="text1"/>
          <w:sz w:val="22"/>
          <w:szCs w:val="22"/>
        </w:rPr>
      </w:pPr>
    </w:p>
    <w:p w14:paraId="0BD127F3" w14:textId="4F06E219" w:rsidR="008755A9" w:rsidRDefault="00B17ACB" w:rsidP="008755A9">
      <w:pPr>
        <w:rPr>
          <w:rFonts w:ascii="Arial" w:hAnsi="Arial" w:cs="Arial"/>
          <w:sz w:val="22"/>
          <w:szCs w:val="22"/>
        </w:rPr>
      </w:pPr>
      <w:r>
        <w:rPr>
          <w:rFonts w:ascii="Arial" w:hAnsi="Arial" w:cs="Arial"/>
          <w:color w:val="000000" w:themeColor="text1"/>
          <w:sz w:val="22"/>
          <w:szCs w:val="22"/>
        </w:rPr>
        <w:t>T</w:t>
      </w:r>
      <w:r w:rsidR="008755A9" w:rsidRPr="005C0469">
        <w:rPr>
          <w:rFonts w:ascii="Arial" w:hAnsi="Arial" w:cs="Arial"/>
          <w:color w:val="000000" w:themeColor="text1"/>
          <w:sz w:val="22"/>
          <w:szCs w:val="22"/>
        </w:rPr>
        <w:t xml:space="preserve">he </w:t>
      </w:r>
      <w:r w:rsidR="008755A9">
        <w:rPr>
          <w:rFonts w:ascii="Arial" w:hAnsi="Arial" w:cs="Arial"/>
          <w:color w:val="000000" w:themeColor="text1"/>
          <w:sz w:val="22"/>
          <w:szCs w:val="22"/>
        </w:rPr>
        <w:t>practice via the Responsible Officer</w:t>
      </w:r>
      <w:r w:rsidR="00B47254">
        <w:rPr>
          <w:rFonts w:ascii="Arial" w:hAnsi="Arial" w:cs="Arial"/>
          <w:sz w:val="22"/>
          <w:szCs w:val="22"/>
        </w:rPr>
        <w:t xml:space="preserve">. </w:t>
      </w:r>
      <w:r w:rsidR="008755A9" w:rsidRPr="00D90552">
        <w:rPr>
          <w:rFonts w:ascii="Arial" w:hAnsi="Arial" w:cs="Arial"/>
          <w:sz w:val="22"/>
          <w:szCs w:val="22"/>
        </w:rPr>
        <w:t xml:space="preserve">Specific details of how </w:t>
      </w:r>
      <w:r w:rsidR="00B47254">
        <w:rPr>
          <w:rFonts w:ascii="Arial" w:hAnsi="Arial" w:cs="Arial"/>
          <w:sz w:val="22"/>
          <w:szCs w:val="22"/>
        </w:rPr>
        <w:t xml:space="preserve">a </w:t>
      </w:r>
      <w:r w:rsidR="008755A9" w:rsidRPr="00D90552">
        <w:rPr>
          <w:rFonts w:ascii="Arial" w:hAnsi="Arial" w:cs="Arial"/>
          <w:sz w:val="22"/>
          <w:szCs w:val="22"/>
        </w:rPr>
        <w:t>complain</w:t>
      </w:r>
      <w:r w:rsidR="00B47254">
        <w:rPr>
          <w:rFonts w:ascii="Arial" w:hAnsi="Arial" w:cs="Arial"/>
          <w:sz w:val="22"/>
          <w:szCs w:val="22"/>
        </w:rPr>
        <w:t>t can be made</w:t>
      </w:r>
      <w:r w:rsidR="008755A9" w:rsidRPr="00D90552">
        <w:rPr>
          <w:rFonts w:ascii="Arial" w:hAnsi="Arial" w:cs="Arial"/>
          <w:sz w:val="22"/>
          <w:szCs w:val="22"/>
        </w:rPr>
        <w:t xml:space="preserve"> </w:t>
      </w:r>
      <w:r w:rsidR="008755A9">
        <w:rPr>
          <w:rFonts w:ascii="Arial" w:hAnsi="Arial" w:cs="Arial"/>
          <w:sz w:val="22"/>
          <w:szCs w:val="22"/>
        </w:rPr>
        <w:t>can be found in th</w:t>
      </w:r>
      <w:r w:rsidR="00743F3F">
        <w:rPr>
          <w:rFonts w:ascii="Arial" w:hAnsi="Arial" w:cs="Arial"/>
          <w:sz w:val="22"/>
          <w:szCs w:val="22"/>
        </w:rPr>
        <w:t xml:space="preserve">e </w:t>
      </w:r>
      <w:hyperlink r:id="rId15" w:history="1">
        <w:r w:rsidR="00743F3F" w:rsidRPr="00743F3F">
          <w:rPr>
            <w:rStyle w:val="Hyperlink"/>
            <w:rFonts w:ascii="Arial" w:hAnsi="Arial" w:cs="Arial"/>
            <w:sz w:val="22"/>
            <w:szCs w:val="22"/>
          </w:rPr>
          <w:t>Listening to People – The NHS Wales Complaints, Incidents and Redress Process – Guidance for Organisations 2026</w:t>
        </w:r>
      </w:hyperlink>
      <w:r w:rsidR="00743F3F">
        <w:rPr>
          <w:rFonts w:ascii="Arial" w:hAnsi="Arial" w:cs="Arial"/>
          <w:sz w:val="22"/>
          <w:szCs w:val="22"/>
        </w:rPr>
        <w:t xml:space="preserve">. </w:t>
      </w:r>
    </w:p>
    <w:p w14:paraId="7045D93F" w14:textId="77777777" w:rsidR="008755A9" w:rsidRDefault="008755A9" w:rsidP="008755A9">
      <w:pPr>
        <w:rPr>
          <w:rFonts w:ascii="Arial" w:hAnsi="Arial" w:cs="Arial"/>
          <w:sz w:val="22"/>
          <w:szCs w:val="22"/>
        </w:rPr>
      </w:pPr>
    </w:p>
    <w:p w14:paraId="4E5FFF23" w14:textId="046340B6" w:rsidR="00780173" w:rsidRPr="007B2CB4" w:rsidRDefault="00780173" w:rsidP="008755A9">
      <w:pPr>
        <w:rPr>
          <w:rFonts w:ascii="Arial" w:hAnsi="Arial" w:cs="Arial"/>
          <w:b/>
          <w:bCs/>
          <w:sz w:val="20"/>
          <w:szCs w:val="20"/>
        </w:rPr>
      </w:pPr>
      <w:r w:rsidRPr="00780173">
        <w:rPr>
          <w:rFonts w:ascii="Arial" w:hAnsi="Arial" w:cs="Arial"/>
          <w:b/>
          <w:bCs/>
          <w:sz w:val="22"/>
          <w:szCs w:val="22"/>
        </w:rPr>
        <w:t>To t</w:t>
      </w:r>
      <w:r w:rsidR="00B17ACB" w:rsidRPr="00780173">
        <w:rPr>
          <w:rFonts w:ascii="Arial" w:hAnsi="Arial" w:cs="Arial"/>
          <w:b/>
          <w:bCs/>
          <w:sz w:val="22"/>
          <w:szCs w:val="22"/>
        </w:rPr>
        <w:t xml:space="preserve">he </w:t>
      </w:r>
      <w:r w:rsidR="00CD7A08" w:rsidRPr="007B2CB4">
        <w:rPr>
          <w:rFonts w:ascii="Arial" w:hAnsi="Arial" w:cs="Arial"/>
          <w:b/>
          <w:bCs/>
          <w:sz w:val="22"/>
          <w:szCs w:val="22"/>
        </w:rPr>
        <w:t>Public Services Ombudsman for Wales</w:t>
      </w:r>
      <w:r w:rsidR="00B17ACB" w:rsidRPr="007B2CB4">
        <w:rPr>
          <w:rFonts w:ascii="Arial" w:hAnsi="Arial" w:cs="Arial"/>
          <w:b/>
          <w:bCs/>
          <w:sz w:val="20"/>
          <w:szCs w:val="20"/>
        </w:rPr>
        <w:t xml:space="preserve"> </w:t>
      </w:r>
      <w:r w:rsidRPr="007B2CB4">
        <w:rPr>
          <w:rFonts w:ascii="Arial" w:hAnsi="Arial" w:cs="Arial"/>
          <w:b/>
          <w:bCs/>
          <w:sz w:val="20"/>
          <w:szCs w:val="20"/>
        </w:rPr>
        <w:t xml:space="preserve"> </w:t>
      </w:r>
    </w:p>
    <w:p w14:paraId="4A62A2B2" w14:textId="77777777" w:rsidR="00780173" w:rsidRDefault="00780173" w:rsidP="008755A9">
      <w:pPr>
        <w:rPr>
          <w:rFonts w:ascii="Arial" w:hAnsi="Arial" w:cs="Arial"/>
          <w:sz w:val="22"/>
          <w:szCs w:val="22"/>
        </w:rPr>
      </w:pPr>
    </w:p>
    <w:p w14:paraId="4B360ADC" w14:textId="5E091EC6" w:rsidR="008755A9" w:rsidRDefault="00B17ACB" w:rsidP="008755A9">
      <w:pPr>
        <w:rPr>
          <w:rFonts w:ascii="Arial" w:hAnsi="Arial" w:cs="Arial"/>
          <w:sz w:val="22"/>
          <w:szCs w:val="22"/>
        </w:rPr>
      </w:pPr>
      <w:r>
        <w:rPr>
          <w:rFonts w:ascii="Arial" w:hAnsi="Arial" w:cs="Arial"/>
          <w:sz w:val="22"/>
          <w:szCs w:val="22"/>
        </w:rPr>
        <w:t>S</w:t>
      </w:r>
      <w:r w:rsidR="008755A9">
        <w:rPr>
          <w:rFonts w:ascii="Arial" w:hAnsi="Arial" w:cs="Arial"/>
          <w:sz w:val="22"/>
          <w:szCs w:val="22"/>
        </w:rPr>
        <w:t xml:space="preserve">hould a complainant not be happy with the initial response from </w:t>
      </w:r>
      <w:r w:rsidR="00B47254">
        <w:rPr>
          <w:rFonts w:ascii="Arial" w:hAnsi="Arial" w:cs="Arial"/>
          <w:sz w:val="22"/>
          <w:szCs w:val="22"/>
        </w:rPr>
        <w:t xml:space="preserve">either </w:t>
      </w:r>
      <w:r w:rsidR="008755A9">
        <w:rPr>
          <w:rFonts w:ascii="Arial" w:hAnsi="Arial" w:cs="Arial"/>
          <w:sz w:val="22"/>
          <w:szCs w:val="22"/>
        </w:rPr>
        <w:t xml:space="preserve">the practice or </w:t>
      </w:r>
      <w:r>
        <w:rPr>
          <w:rFonts w:ascii="Arial" w:hAnsi="Arial" w:cs="Arial"/>
          <w:sz w:val="22"/>
          <w:szCs w:val="22"/>
        </w:rPr>
        <w:t xml:space="preserve">the </w:t>
      </w:r>
      <w:r w:rsidR="008755A9">
        <w:rPr>
          <w:rFonts w:ascii="Arial" w:hAnsi="Arial" w:cs="Arial"/>
          <w:sz w:val="22"/>
          <w:szCs w:val="22"/>
        </w:rPr>
        <w:t xml:space="preserve">health board, they can escalate their complaint to </w:t>
      </w:r>
      <w:r>
        <w:rPr>
          <w:rFonts w:ascii="Arial" w:hAnsi="Arial" w:cs="Arial"/>
          <w:sz w:val="22"/>
          <w:szCs w:val="22"/>
        </w:rPr>
        <w:t xml:space="preserve">the </w:t>
      </w:r>
      <w:hyperlink r:id="rId16" w:history="1">
        <w:r w:rsidR="00CD7A08" w:rsidRPr="00CD7A08">
          <w:rPr>
            <w:rStyle w:val="Hyperlink"/>
            <w:rFonts w:ascii="Arial" w:hAnsi="Arial" w:cs="Arial"/>
            <w:sz w:val="22"/>
            <w:szCs w:val="22"/>
          </w:rPr>
          <w:t>Public Services Ombudsman for Wales</w:t>
        </w:r>
      </w:hyperlink>
      <w:r w:rsidR="00CD7A08">
        <w:rPr>
          <w:rFonts w:ascii="Arial" w:hAnsi="Arial" w:cs="Arial"/>
          <w:sz w:val="22"/>
          <w:szCs w:val="22"/>
        </w:rPr>
        <w:t xml:space="preserve"> (PSOW).</w:t>
      </w:r>
      <w:r w:rsidR="004760A9">
        <w:rPr>
          <w:rFonts w:ascii="Arial" w:hAnsi="Arial" w:cs="Arial"/>
          <w:sz w:val="22"/>
          <w:szCs w:val="22"/>
        </w:rPr>
        <w:t xml:space="preserve"> </w:t>
      </w:r>
      <w:r w:rsidR="00B47254">
        <w:rPr>
          <w:rFonts w:ascii="Arial" w:hAnsi="Arial" w:cs="Arial"/>
          <w:sz w:val="22"/>
          <w:szCs w:val="22"/>
        </w:rPr>
        <w:t xml:space="preserve">There are certain rules that must be met including that only </w:t>
      </w:r>
      <w:r w:rsidR="008755A9">
        <w:rPr>
          <w:rFonts w:ascii="Arial" w:hAnsi="Arial" w:cs="Arial"/>
          <w:sz w:val="22"/>
          <w:szCs w:val="22"/>
        </w:rPr>
        <w:t xml:space="preserve">complaints relating to NHS treatment can be escalated to the </w:t>
      </w:r>
      <w:r>
        <w:rPr>
          <w:rFonts w:ascii="Arial" w:hAnsi="Arial" w:cs="Arial"/>
          <w:sz w:val="22"/>
          <w:szCs w:val="22"/>
        </w:rPr>
        <w:t>PSOW</w:t>
      </w:r>
      <w:r w:rsidR="008755A9">
        <w:rPr>
          <w:rFonts w:ascii="Arial" w:hAnsi="Arial" w:cs="Arial"/>
          <w:sz w:val="22"/>
          <w:szCs w:val="22"/>
        </w:rPr>
        <w:t xml:space="preserve">. Guidance relating to complaints in private healthcare can be found </w:t>
      </w:r>
      <w:r w:rsidR="00F41439">
        <w:rPr>
          <w:rFonts w:ascii="Arial" w:hAnsi="Arial" w:cs="Arial"/>
          <w:sz w:val="22"/>
          <w:szCs w:val="22"/>
        </w:rPr>
        <w:t xml:space="preserve">at </w:t>
      </w:r>
      <w:hyperlink w:anchor="_Private_practices_and" w:history="1">
        <w:r w:rsidR="00CD7A08">
          <w:rPr>
            <w:rStyle w:val="Hyperlink"/>
            <w:rFonts w:ascii="Arial" w:hAnsi="Arial" w:cs="Arial"/>
            <w:sz w:val="22"/>
            <w:szCs w:val="22"/>
          </w:rPr>
          <w:t>Section 2.26</w:t>
        </w:r>
      </w:hyperlink>
      <w:r w:rsidR="00F41439">
        <w:rPr>
          <w:rFonts w:ascii="Arial" w:hAnsi="Arial" w:cs="Arial"/>
          <w:sz w:val="22"/>
          <w:szCs w:val="22"/>
        </w:rPr>
        <w:t>.</w:t>
      </w:r>
    </w:p>
    <w:p w14:paraId="734B78B4" w14:textId="77777777" w:rsidR="008755A9" w:rsidRDefault="008755A9" w:rsidP="008755A9">
      <w:pPr>
        <w:rPr>
          <w:rFonts w:ascii="Arial" w:hAnsi="Arial" w:cs="Arial"/>
          <w:sz w:val="22"/>
          <w:szCs w:val="22"/>
        </w:rPr>
      </w:pPr>
    </w:p>
    <w:p w14:paraId="316288FA" w14:textId="3198A81E" w:rsidR="008755A9" w:rsidRDefault="008755A9" w:rsidP="008755A9">
      <w:pPr>
        <w:rPr>
          <w:rFonts w:ascii="Arial" w:hAnsi="Arial" w:cs="Arial"/>
          <w:sz w:val="22"/>
          <w:szCs w:val="22"/>
        </w:rPr>
      </w:pPr>
      <w:r w:rsidRPr="00671C1C">
        <w:rPr>
          <w:rFonts w:ascii="Arial" w:hAnsi="Arial" w:cs="Arial"/>
          <w:sz w:val="22"/>
          <w:szCs w:val="22"/>
        </w:rPr>
        <w:t xml:space="preserve">Further </w:t>
      </w:r>
      <w:r>
        <w:rPr>
          <w:rFonts w:ascii="Arial" w:hAnsi="Arial" w:cs="Arial"/>
          <w:sz w:val="22"/>
          <w:szCs w:val="22"/>
        </w:rPr>
        <w:t>reading</w:t>
      </w:r>
      <w:r w:rsidRPr="00671C1C">
        <w:rPr>
          <w:rFonts w:ascii="Arial" w:hAnsi="Arial" w:cs="Arial"/>
          <w:sz w:val="22"/>
          <w:szCs w:val="22"/>
        </w:rPr>
        <w:t xml:space="preserve"> can be found at the </w:t>
      </w:r>
      <w:r w:rsidR="00F41439">
        <w:rPr>
          <w:rFonts w:ascii="Arial" w:hAnsi="Arial" w:cs="Arial"/>
          <w:sz w:val="22"/>
          <w:szCs w:val="22"/>
        </w:rPr>
        <w:t>PSOW</w:t>
      </w:r>
      <w:r>
        <w:rPr>
          <w:rFonts w:ascii="Arial" w:hAnsi="Arial" w:cs="Arial"/>
          <w:sz w:val="22"/>
          <w:szCs w:val="22"/>
        </w:rPr>
        <w:t xml:space="preserve"> fact sheet titled </w:t>
      </w:r>
      <w:hyperlink r:id="rId17" w:history="1">
        <w:r w:rsidRPr="006D38B6">
          <w:rPr>
            <w:rStyle w:val="Hyperlink"/>
            <w:rFonts w:ascii="Arial" w:hAnsi="Arial" w:cs="Arial"/>
            <w:sz w:val="22"/>
            <w:szCs w:val="22"/>
          </w:rPr>
          <w:t>General Practitioners</w:t>
        </w:r>
      </w:hyperlink>
      <w:r>
        <w:rPr>
          <w:rFonts w:ascii="Arial" w:hAnsi="Arial" w:cs="Arial"/>
          <w:sz w:val="22"/>
          <w:szCs w:val="22"/>
        </w:rPr>
        <w:t>.</w:t>
      </w:r>
    </w:p>
    <w:p w14:paraId="04B682A4" w14:textId="77777777" w:rsidR="004760A9" w:rsidRDefault="004760A9" w:rsidP="008755A9">
      <w:pPr>
        <w:rPr>
          <w:rFonts w:ascii="Arial" w:hAnsi="Arial" w:cs="Arial"/>
          <w:sz w:val="22"/>
          <w:szCs w:val="22"/>
        </w:rPr>
      </w:pPr>
    </w:p>
    <w:p w14:paraId="4DB3F116" w14:textId="25642B4E" w:rsidR="004760A9" w:rsidRPr="00B51176" w:rsidRDefault="004760A9" w:rsidP="008755A9">
      <w:pPr>
        <w:rPr>
          <w:rFonts w:ascii="Arial" w:hAnsi="Arial" w:cs="Arial"/>
          <w:b/>
          <w:bCs/>
          <w:sz w:val="22"/>
          <w:szCs w:val="22"/>
        </w:rPr>
      </w:pPr>
      <w:r w:rsidRPr="00B51176">
        <w:rPr>
          <w:rFonts w:ascii="Arial" w:hAnsi="Arial" w:cs="Arial"/>
          <w:b/>
          <w:bCs/>
          <w:sz w:val="22"/>
          <w:szCs w:val="22"/>
        </w:rPr>
        <w:t>Data complaints</w:t>
      </w:r>
    </w:p>
    <w:p w14:paraId="78EE7116" w14:textId="77777777" w:rsidR="00B446E0" w:rsidRDefault="00B446E0" w:rsidP="008755A9">
      <w:pPr>
        <w:rPr>
          <w:rFonts w:ascii="Arial" w:hAnsi="Arial" w:cs="Arial"/>
          <w:sz w:val="22"/>
          <w:szCs w:val="22"/>
        </w:rPr>
      </w:pPr>
    </w:p>
    <w:p w14:paraId="0EAEC753" w14:textId="05DF53FB" w:rsidR="00B446E0" w:rsidRDefault="00B446E0" w:rsidP="008755A9">
      <w:pPr>
        <w:rPr>
          <w:rFonts w:ascii="Arial" w:hAnsi="Arial" w:cs="Arial"/>
          <w:sz w:val="22"/>
          <w:szCs w:val="22"/>
        </w:rPr>
      </w:pPr>
      <w:r>
        <w:rPr>
          <w:rFonts w:ascii="Arial" w:eastAsia="Arial" w:hAnsi="Arial" w:cs="Arial"/>
          <w:sz w:val="22"/>
          <w:szCs w:val="22"/>
        </w:rPr>
        <w:t>Specifically, for a data complaint, the complainant may direct their complaint to the Information Commissioner’s Office (ICO) should they be dissatisfied with the initial response from the practice. This is detailed within</w:t>
      </w:r>
      <w:r w:rsidR="00B51176">
        <w:rPr>
          <w:rFonts w:ascii="Arial" w:eastAsia="Arial" w:hAnsi="Arial" w:cs="Arial"/>
          <w:sz w:val="22"/>
          <w:szCs w:val="22"/>
        </w:rPr>
        <w:t xml:space="preserve"> its guidance titl</w:t>
      </w:r>
      <w:r>
        <w:rPr>
          <w:rFonts w:ascii="Arial" w:eastAsia="Arial" w:hAnsi="Arial" w:cs="Arial"/>
          <w:sz w:val="22"/>
          <w:szCs w:val="22"/>
        </w:rPr>
        <w:t xml:space="preserve">ed </w:t>
      </w:r>
      <w:hyperlink r:id="rId18" w:history="1">
        <w:r w:rsidRPr="003F56AB">
          <w:rPr>
            <w:rStyle w:val="Hyperlink"/>
            <w:rFonts w:ascii="Arial" w:eastAsia="Arial" w:hAnsi="Arial" w:cs="Arial"/>
            <w:sz w:val="22"/>
            <w:szCs w:val="22"/>
          </w:rPr>
          <w:t>How to deal with data protection complaints</w:t>
        </w:r>
      </w:hyperlink>
      <w:r>
        <w:rPr>
          <w:rFonts w:ascii="Arial" w:eastAsia="Arial" w:hAnsi="Arial" w:cs="Arial"/>
          <w:sz w:val="22"/>
          <w:szCs w:val="22"/>
        </w:rPr>
        <w:t>.</w:t>
      </w:r>
    </w:p>
    <w:p w14:paraId="64AECDA6" w14:textId="15C9F78A" w:rsidR="00863530" w:rsidRDefault="000C5AC7">
      <w:pPr>
        <w:pStyle w:val="Heading2"/>
        <w:ind w:left="576"/>
        <w:rPr>
          <w:rFonts w:ascii="Arial" w:hAnsi="Arial" w:cs="Arial"/>
          <w:smallCaps w:val="0"/>
          <w:sz w:val="24"/>
          <w:szCs w:val="24"/>
          <w:lang w:val="en-GB"/>
        </w:rPr>
      </w:pPr>
      <w:bookmarkStart w:id="237" w:name="_Toc236039233"/>
      <w:r>
        <w:rPr>
          <w:rFonts w:ascii="Arial" w:hAnsi="Arial" w:cs="Arial"/>
          <w:smallCaps w:val="0"/>
          <w:sz w:val="24"/>
          <w:szCs w:val="24"/>
          <w:lang w:val="en-GB"/>
        </w:rPr>
        <w:t>Timescale</w:t>
      </w:r>
      <w:r w:rsidR="00B47254">
        <w:rPr>
          <w:rFonts w:ascii="Arial" w:hAnsi="Arial" w:cs="Arial"/>
          <w:smallCaps w:val="0"/>
          <w:sz w:val="24"/>
          <w:szCs w:val="24"/>
          <w:lang w:val="en-GB"/>
        </w:rPr>
        <w:t>s for making a complaint</w:t>
      </w:r>
      <w:bookmarkEnd w:id="237"/>
    </w:p>
    <w:p w14:paraId="211454F0" w14:textId="77777777" w:rsidR="00863530" w:rsidRDefault="000C5AC7">
      <w:pPr>
        <w:pStyle w:val="NormalWeb"/>
        <w:widowControl w:val="0"/>
        <w:spacing w:before="280" w:after="280"/>
        <w:rPr>
          <w:rFonts w:ascii="Arial" w:hAnsi="Arial" w:cs="Arial"/>
          <w:color w:val="191919"/>
          <w:sz w:val="22"/>
          <w:szCs w:val="22"/>
        </w:rPr>
      </w:pPr>
      <w:bookmarkStart w:id="238" w:name="_Response_times"/>
      <w:bookmarkEnd w:id="238"/>
      <w:r>
        <w:rPr>
          <w:rFonts w:ascii="Arial" w:hAnsi="Arial" w:cs="Arial"/>
          <w:color w:val="191919"/>
          <w:sz w:val="22"/>
          <w:szCs w:val="22"/>
        </w:rPr>
        <w:t xml:space="preserve">The time constraint for bringing a complaint is 12 months from the occurrence giving rise to the complaint or 12 months from the time that the complainant becomes aware of the matter about which they wish to complain. If, however, there are good reasons for a complaint not being made within the timescale detailed above, consideration may be afforded to investigating the complaint if it is still feasible to investigate the complaint </w:t>
      </w:r>
      <w:r>
        <w:rPr>
          <w:rFonts w:ascii="Arial" w:hAnsi="Arial" w:cs="Arial"/>
          <w:i/>
          <w:color w:val="191919"/>
          <w:sz w:val="22"/>
          <w:szCs w:val="22"/>
        </w:rPr>
        <w:t xml:space="preserve">effectively </w:t>
      </w:r>
      <w:r>
        <w:rPr>
          <w:rFonts w:ascii="Arial" w:hAnsi="Arial" w:cs="Arial"/>
          <w:color w:val="191919"/>
          <w:sz w:val="22"/>
          <w:szCs w:val="22"/>
        </w:rPr>
        <w:t xml:space="preserve">and </w:t>
      </w:r>
      <w:r>
        <w:rPr>
          <w:rFonts w:ascii="Arial" w:hAnsi="Arial" w:cs="Arial"/>
          <w:i/>
          <w:color w:val="191919"/>
          <w:sz w:val="22"/>
          <w:szCs w:val="22"/>
        </w:rPr>
        <w:t>fairly.</w:t>
      </w:r>
      <w:r>
        <w:rPr>
          <w:rFonts w:ascii="Arial" w:hAnsi="Arial" w:cs="Arial"/>
          <w:color w:val="191919"/>
          <w:sz w:val="22"/>
          <w:szCs w:val="22"/>
        </w:rPr>
        <w:t xml:space="preserve"> </w:t>
      </w:r>
    </w:p>
    <w:p w14:paraId="240B49CA" w14:textId="77777777" w:rsidR="00863530" w:rsidRDefault="000C5AC7">
      <w:pPr>
        <w:pStyle w:val="Heading2"/>
        <w:ind w:left="576"/>
        <w:rPr>
          <w:rFonts w:ascii="Arial" w:hAnsi="Arial" w:cs="Arial"/>
          <w:smallCaps w:val="0"/>
          <w:sz w:val="24"/>
          <w:szCs w:val="24"/>
          <w:lang w:val="en-GB"/>
        </w:rPr>
      </w:pPr>
      <w:bookmarkStart w:id="239" w:name="_Toc236039234"/>
      <w:r>
        <w:rPr>
          <w:rFonts w:ascii="Arial" w:hAnsi="Arial" w:cs="Arial"/>
          <w:smallCaps w:val="0"/>
          <w:sz w:val="24"/>
          <w:szCs w:val="24"/>
          <w:lang w:val="en-GB"/>
        </w:rPr>
        <w:t>Responding to a complaint</w:t>
      </w:r>
      <w:bookmarkEnd w:id="239"/>
    </w:p>
    <w:p w14:paraId="59E7AE4F" w14:textId="77777777" w:rsidR="00B47254" w:rsidRDefault="00B47254" w:rsidP="00B47254">
      <w:pPr>
        <w:pStyle w:val="NormalWeb"/>
        <w:spacing w:beforeAutospacing="0" w:afterAutospacing="0"/>
        <w:rPr>
          <w:rFonts w:ascii="Arial" w:hAnsi="Arial" w:cs="Arial"/>
          <w:color w:val="191919"/>
          <w:sz w:val="22"/>
          <w:szCs w:val="22"/>
        </w:rPr>
      </w:pPr>
    </w:p>
    <w:p w14:paraId="2DF14A1D" w14:textId="37949367" w:rsidR="00B47254" w:rsidRDefault="000C5AC7" w:rsidP="00B47254">
      <w:pPr>
        <w:pStyle w:val="NormalWeb"/>
        <w:spacing w:beforeAutospacing="0" w:afterAutospacing="0"/>
        <w:rPr>
          <w:rFonts w:ascii="Arial" w:hAnsi="Arial" w:cs="Arial"/>
          <w:color w:val="191919"/>
          <w:sz w:val="22"/>
          <w:szCs w:val="22"/>
        </w:rPr>
      </w:pPr>
      <w:r>
        <w:rPr>
          <w:rFonts w:ascii="Arial" w:hAnsi="Arial" w:cs="Arial"/>
          <w:color w:val="191919"/>
          <w:sz w:val="22"/>
          <w:szCs w:val="22"/>
        </w:rPr>
        <w:lastRenderedPageBreak/>
        <w:t xml:space="preserve">Each concern or complaint merits its own response, the aim being to achieve the best possible outcome for those involved. The Responsible Officer will acknowledge </w:t>
      </w:r>
      <w:r>
        <w:rPr>
          <w:rFonts w:ascii="Arial" w:hAnsi="Arial" w:cs="Arial"/>
          <w:bCs/>
          <w:color w:val="191919"/>
          <w:sz w:val="22"/>
          <w:szCs w:val="22"/>
        </w:rPr>
        <w:t xml:space="preserve">any </w:t>
      </w:r>
      <w:r>
        <w:rPr>
          <w:rFonts w:ascii="Arial" w:hAnsi="Arial" w:cs="Arial"/>
          <w:color w:val="191919"/>
          <w:sz w:val="22"/>
          <w:szCs w:val="22"/>
        </w:rPr>
        <w:t xml:space="preserve">complaint within two working days after the complaint is received. </w:t>
      </w:r>
    </w:p>
    <w:p w14:paraId="37EC4AE7" w14:textId="77777777" w:rsidR="00A80425" w:rsidRDefault="00A80425" w:rsidP="00B47254">
      <w:pPr>
        <w:pStyle w:val="NormalWeb"/>
        <w:spacing w:beforeAutospacing="0" w:afterAutospacing="0"/>
        <w:rPr>
          <w:rFonts w:ascii="Arial" w:hAnsi="Arial" w:cs="Arial"/>
          <w:color w:val="191919"/>
          <w:sz w:val="22"/>
          <w:szCs w:val="22"/>
        </w:rPr>
      </w:pPr>
    </w:p>
    <w:p w14:paraId="76776EC4" w14:textId="35EC0AA6" w:rsidR="00863530" w:rsidRDefault="000C5AC7" w:rsidP="00B17ACB">
      <w:pPr>
        <w:pStyle w:val="NormalWeb"/>
        <w:spacing w:beforeAutospacing="0" w:afterAutospacing="0"/>
        <w:rPr>
          <w:rFonts w:ascii="Arial" w:hAnsi="Arial" w:cs="Arial"/>
          <w:color w:val="191919"/>
          <w:sz w:val="22"/>
          <w:szCs w:val="22"/>
        </w:rPr>
      </w:pPr>
      <w:r>
        <w:rPr>
          <w:rFonts w:ascii="Arial" w:hAnsi="Arial" w:cs="Arial"/>
          <w:color w:val="191919"/>
          <w:sz w:val="22"/>
          <w:szCs w:val="22"/>
        </w:rPr>
        <w:t>The acknowledgement can be made in writing or electronically, depending on how the concern was notified. However, if the concern was notified verbally, the acknowledgement must be in writing. When acknowledging the complaint, the Responsible Officer or Senior Investigations Manager must offer to discuss</w:t>
      </w:r>
      <w:r w:rsidR="00313E1E">
        <w:rPr>
          <w:rFonts w:ascii="Arial" w:hAnsi="Arial" w:cs="Arial"/>
          <w:color w:val="191919"/>
          <w:sz w:val="22"/>
          <w:szCs w:val="22"/>
        </w:rPr>
        <w:t xml:space="preserve"> </w:t>
      </w:r>
      <w:r>
        <w:rPr>
          <w:rFonts w:ascii="Arial" w:hAnsi="Arial" w:cs="Arial"/>
          <w:color w:val="191919"/>
          <w:sz w:val="22"/>
          <w:szCs w:val="22"/>
        </w:rPr>
        <w:t>with the complainant or their representative</w:t>
      </w:r>
      <w:r w:rsidR="00A551D6">
        <w:rPr>
          <w:rFonts w:ascii="Arial" w:hAnsi="Arial" w:cs="Arial"/>
          <w:color w:val="191919"/>
          <w:sz w:val="22"/>
          <w:szCs w:val="22"/>
        </w:rPr>
        <w:t>,</w:t>
      </w:r>
      <w:r>
        <w:rPr>
          <w:rFonts w:ascii="Arial" w:hAnsi="Arial" w:cs="Arial"/>
          <w:color w:val="191919"/>
          <w:sz w:val="22"/>
          <w:szCs w:val="22"/>
        </w:rPr>
        <w:t xml:space="preserve"> at a mutually agreeable time: </w:t>
      </w:r>
    </w:p>
    <w:p w14:paraId="5EE15E52" w14:textId="265DA3D5" w:rsidR="00863530" w:rsidRDefault="00A551D6">
      <w:pPr>
        <w:pStyle w:val="NormalWeb"/>
        <w:numPr>
          <w:ilvl w:val="0"/>
          <w:numId w:val="9"/>
        </w:numPr>
        <w:spacing w:before="280"/>
        <w:rPr>
          <w:rFonts w:ascii="Arial" w:hAnsi="Arial" w:cs="Arial"/>
          <w:color w:val="191919"/>
          <w:sz w:val="22"/>
          <w:szCs w:val="22"/>
        </w:rPr>
      </w:pPr>
      <w:r>
        <w:rPr>
          <w:rFonts w:ascii="Arial" w:hAnsi="Arial" w:cs="Arial"/>
          <w:color w:val="191919"/>
          <w:sz w:val="22"/>
          <w:szCs w:val="22"/>
        </w:rPr>
        <w:t xml:space="preserve">Details of how the complaint will be handled </w:t>
      </w:r>
    </w:p>
    <w:p w14:paraId="06EC5938" w14:textId="7A73448B" w:rsidR="00863530" w:rsidRDefault="00A551D6">
      <w:pPr>
        <w:pStyle w:val="NormalWeb"/>
        <w:numPr>
          <w:ilvl w:val="0"/>
          <w:numId w:val="9"/>
        </w:numPr>
        <w:rPr>
          <w:rFonts w:ascii="Arial" w:hAnsi="Arial" w:cs="Arial"/>
          <w:color w:val="191919"/>
          <w:sz w:val="22"/>
          <w:szCs w:val="22"/>
        </w:rPr>
      </w:pPr>
      <w:r>
        <w:rPr>
          <w:rFonts w:ascii="Arial" w:hAnsi="Arial" w:cs="Arial"/>
          <w:color w:val="191919"/>
          <w:sz w:val="22"/>
          <w:szCs w:val="22"/>
        </w:rPr>
        <w:t xml:space="preserve">Support services available to them </w:t>
      </w:r>
    </w:p>
    <w:p w14:paraId="34275C43" w14:textId="73BB227F" w:rsidR="00863530" w:rsidRDefault="00A551D6">
      <w:pPr>
        <w:pStyle w:val="NormalWeb"/>
        <w:numPr>
          <w:ilvl w:val="0"/>
          <w:numId w:val="9"/>
        </w:numPr>
        <w:spacing w:after="280"/>
        <w:rPr>
          <w:rFonts w:ascii="Arial" w:hAnsi="Arial" w:cs="Arial"/>
          <w:color w:val="191919"/>
          <w:sz w:val="22"/>
          <w:szCs w:val="22"/>
        </w:rPr>
      </w:pPr>
      <w:r>
        <w:rPr>
          <w:rFonts w:ascii="Arial" w:hAnsi="Arial" w:cs="Arial"/>
          <w:color w:val="191919"/>
          <w:sz w:val="22"/>
          <w:szCs w:val="22"/>
        </w:rPr>
        <w:t>Anticipated time frames for investigating the complaint</w:t>
      </w:r>
    </w:p>
    <w:p w14:paraId="650B428A" w14:textId="77777777" w:rsidR="00863530" w:rsidRDefault="000C5AC7">
      <w:pPr>
        <w:pStyle w:val="NormalWeb"/>
        <w:spacing w:before="280" w:after="280"/>
        <w:rPr>
          <w:rFonts w:ascii="Arial" w:hAnsi="Arial" w:cs="Arial"/>
          <w:color w:val="191919"/>
          <w:sz w:val="22"/>
          <w:szCs w:val="22"/>
        </w:rPr>
      </w:pPr>
      <w:r>
        <w:rPr>
          <w:rFonts w:ascii="Arial" w:hAnsi="Arial" w:cs="Arial"/>
          <w:color w:val="191919"/>
          <w:sz w:val="22"/>
          <w:szCs w:val="22"/>
        </w:rPr>
        <w:t xml:space="preserve">Should the complainant not wish to discuss the above, then this information is to be provided to them (or their representative) in writing. </w:t>
      </w:r>
    </w:p>
    <w:p w14:paraId="7C049DEB" w14:textId="62542E3F" w:rsidR="00863530" w:rsidRDefault="000C5AC7">
      <w:pPr>
        <w:pStyle w:val="NormalWeb"/>
        <w:spacing w:before="280" w:after="280"/>
        <w:rPr>
          <w:rFonts w:ascii="Arial" w:hAnsi="Arial" w:cs="Arial"/>
          <w:sz w:val="22"/>
          <w:szCs w:val="22"/>
        </w:rPr>
      </w:pPr>
      <w:r>
        <w:rPr>
          <w:rFonts w:ascii="Arial" w:hAnsi="Arial" w:cs="Arial"/>
          <w:sz w:val="22"/>
          <w:szCs w:val="22"/>
        </w:rPr>
        <w:t xml:space="preserve">Section 24 of </w:t>
      </w:r>
      <w:hyperlink r:id="rId19">
        <w:r w:rsidR="00863530">
          <w:rPr>
            <w:rStyle w:val="Hyperlink"/>
            <w:rFonts w:ascii="Arial" w:hAnsi="Arial" w:cs="Arial"/>
            <w:sz w:val="22"/>
            <w:szCs w:val="22"/>
          </w:rPr>
          <w:t>National Health Service (Concerns, Complaints and Redress Arrangements) (Wales) Regulations 2011</w:t>
        </w:r>
      </w:hyperlink>
      <w:r>
        <w:rPr>
          <w:rStyle w:val="Hyperlink"/>
          <w:rFonts w:ascii="Arial" w:hAnsi="Arial" w:cs="Arial"/>
          <w:color w:val="000000"/>
          <w:sz w:val="22"/>
          <w:szCs w:val="22"/>
          <w:u w:val="none"/>
        </w:rPr>
        <w:t xml:space="preserve"> </w:t>
      </w:r>
      <w:r w:rsidR="008C18FE">
        <w:rPr>
          <w:rStyle w:val="Hyperlink"/>
          <w:rFonts w:ascii="Arial" w:hAnsi="Arial" w:cs="Arial"/>
          <w:color w:val="000000"/>
          <w:sz w:val="22"/>
          <w:szCs w:val="22"/>
          <w:u w:val="none"/>
        </w:rPr>
        <w:t xml:space="preserve">details what information must be included in the written response. </w:t>
      </w:r>
    </w:p>
    <w:p w14:paraId="75B5294B" w14:textId="006FDCE6" w:rsidR="008C18FE" w:rsidRPr="008C18FE" w:rsidRDefault="008C18FE" w:rsidP="008C18FE">
      <w:pPr>
        <w:pStyle w:val="NormalWeb"/>
        <w:spacing w:beforeAutospacing="0" w:afterAutospacing="0"/>
        <w:rPr>
          <w:rFonts w:ascii="Arial" w:hAnsi="Arial" w:cs="Arial"/>
          <w:sz w:val="22"/>
          <w:szCs w:val="22"/>
        </w:rPr>
      </w:pPr>
      <w:r>
        <w:rPr>
          <w:rFonts w:ascii="Arial" w:hAnsi="Arial" w:cs="Arial"/>
          <w:sz w:val="22"/>
          <w:szCs w:val="22"/>
        </w:rPr>
        <w:t>If this practice is unable to provide a response within 30 working days, the practice will notify the complainant, explaining the reasons why, and send the response as soon as is reasonably practicable and within six months from the day the complaint was received.</w:t>
      </w:r>
    </w:p>
    <w:p w14:paraId="75413D95" w14:textId="0A32DBCB" w:rsidR="00863530" w:rsidRDefault="00B47254">
      <w:pPr>
        <w:pStyle w:val="Heading2"/>
        <w:ind w:left="576"/>
        <w:rPr>
          <w:rFonts w:ascii="Arial" w:hAnsi="Arial" w:cs="Arial"/>
          <w:smallCaps w:val="0"/>
          <w:sz w:val="24"/>
          <w:szCs w:val="24"/>
          <w:lang w:val="en-GB"/>
        </w:rPr>
      </w:pPr>
      <w:bookmarkStart w:id="240" w:name="_Toc66422633"/>
      <w:bookmarkStart w:id="241" w:name="_Toc66421983"/>
      <w:bookmarkStart w:id="242" w:name="_Toc66421887"/>
      <w:bookmarkStart w:id="243" w:name="_Toc66421755"/>
      <w:bookmarkStart w:id="244" w:name="_Toc66378065"/>
      <w:bookmarkStart w:id="245" w:name="_Toc236039235"/>
      <w:bookmarkEnd w:id="240"/>
      <w:bookmarkEnd w:id="241"/>
      <w:bookmarkEnd w:id="242"/>
      <w:bookmarkEnd w:id="243"/>
      <w:bookmarkEnd w:id="244"/>
      <w:r>
        <w:rPr>
          <w:rFonts w:ascii="Arial" w:hAnsi="Arial" w:cs="Arial"/>
          <w:smallCaps w:val="0"/>
          <w:sz w:val="24"/>
          <w:szCs w:val="24"/>
          <w:lang w:val="en-GB"/>
        </w:rPr>
        <w:t>Data complaints</w:t>
      </w:r>
      <w:bookmarkEnd w:id="245"/>
    </w:p>
    <w:p w14:paraId="62E469EC" w14:textId="77777777" w:rsidR="00863530" w:rsidRDefault="00863530">
      <w:pPr>
        <w:pStyle w:val="NormalWeb"/>
        <w:spacing w:beforeAutospacing="0" w:afterAutospacing="0"/>
        <w:rPr>
          <w:rFonts w:ascii="Arial" w:hAnsi="Arial" w:cs="Arial"/>
          <w:color w:val="191919"/>
          <w:sz w:val="22"/>
          <w:szCs w:val="22"/>
        </w:rPr>
      </w:pPr>
    </w:p>
    <w:p w14:paraId="03B6527D" w14:textId="33A4F08A" w:rsidR="00B47254" w:rsidRDefault="00B47254" w:rsidP="00B47254">
      <w:pPr>
        <w:rPr>
          <w:rFonts w:ascii="Arial" w:hAnsi="Arial" w:cs="Arial"/>
          <w:color w:val="191919"/>
          <w:sz w:val="22"/>
          <w:szCs w:val="22"/>
        </w:rPr>
      </w:pPr>
      <w:r>
        <w:rPr>
          <w:rFonts w:ascii="Arial" w:hAnsi="Arial" w:cs="Arial"/>
          <w:color w:val="191919"/>
          <w:sz w:val="22"/>
          <w:szCs w:val="22"/>
        </w:rPr>
        <w:t xml:space="preserve">The ICO requires that each organisation that processes data must have an internal policy on how to support data complaints. In </w:t>
      </w:r>
      <w:r w:rsidR="00B17ACB">
        <w:rPr>
          <w:rFonts w:ascii="Arial" w:hAnsi="Arial" w:cs="Arial"/>
          <w:color w:val="191919"/>
          <w:sz w:val="22"/>
          <w:szCs w:val="22"/>
        </w:rPr>
        <w:t>its</w:t>
      </w:r>
      <w:r>
        <w:rPr>
          <w:rFonts w:ascii="Arial" w:hAnsi="Arial" w:cs="Arial"/>
          <w:color w:val="191919"/>
          <w:sz w:val="22"/>
          <w:szCs w:val="22"/>
        </w:rPr>
        <w:t xml:space="preserve"> guidance titled </w:t>
      </w:r>
      <w:hyperlink r:id="rId20" w:history="1">
        <w:r w:rsidRPr="00392E16">
          <w:rPr>
            <w:rStyle w:val="Hyperlink"/>
            <w:rFonts w:ascii="Arial" w:hAnsi="Arial" w:cs="Arial"/>
            <w:sz w:val="22"/>
            <w:szCs w:val="22"/>
          </w:rPr>
          <w:t>How to deal with data protection complaints</w:t>
        </w:r>
        <w:r w:rsidRPr="00B17ACB">
          <w:rPr>
            <w:rStyle w:val="Hyperlink"/>
            <w:rFonts w:ascii="Arial" w:hAnsi="Arial" w:cs="Arial"/>
            <w:color w:val="auto"/>
            <w:sz w:val="22"/>
            <w:szCs w:val="22"/>
            <w:u w:val="none"/>
          </w:rPr>
          <w:t>,</w:t>
        </w:r>
      </w:hyperlink>
      <w:r>
        <w:rPr>
          <w:rFonts w:ascii="Arial" w:hAnsi="Arial" w:cs="Arial"/>
          <w:color w:val="191919"/>
          <w:sz w:val="22"/>
          <w:szCs w:val="22"/>
        </w:rPr>
        <w:t xml:space="preserve"> there are specific rules </w:t>
      </w:r>
      <w:r w:rsidR="00B17ACB">
        <w:rPr>
          <w:rFonts w:ascii="Arial" w:hAnsi="Arial" w:cs="Arial"/>
          <w:color w:val="191919"/>
          <w:sz w:val="22"/>
          <w:szCs w:val="22"/>
        </w:rPr>
        <w:t>regarding</w:t>
      </w:r>
      <w:r>
        <w:rPr>
          <w:rFonts w:ascii="Arial" w:hAnsi="Arial" w:cs="Arial"/>
          <w:color w:val="191919"/>
          <w:sz w:val="22"/>
          <w:szCs w:val="22"/>
        </w:rPr>
        <w:t xml:space="preserve"> a data complaint. </w:t>
      </w:r>
    </w:p>
    <w:p w14:paraId="04872CAD" w14:textId="77777777" w:rsidR="00B47254" w:rsidRDefault="00B47254" w:rsidP="00B47254">
      <w:pPr>
        <w:rPr>
          <w:rFonts w:ascii="Arial" w:hAnsi="Arial" w:cs="Arial"/>
          <w:color w:val="191919"/>
          <w:sz w:val="22"/>
          <w:szCs w:val="22"/>
        </w:rPr>
      </w:pPr>
    </w:p>
    <w:p w14:paraId="50C9A337" w14:textId="4962282B" w:rsidR="00B47254" w:rsidRDefault="00B47254" w:rsidP="00B47254">
      <w:pPr>
        <w:rPr>
          <w:rFonts w:ascii="Arial" w:hAnsi="Arial" w:cs="Arial"/>
          <w:color w:val="191919"/>
          <w:sz w:val="22"/>
          <w:szCs w:val="22"/>
        </w:rPr>
      </w:pPr>
      <w:r>
        <w:rPr>
          <w:rFonts w:ascii="Arial" w:hAnsi="Arial" w:cs="Arial"/>
          <w:color w:val="191919"/>
          <w:sz w:val="22"/>
          <w:szCs w:val="22"/>
        </w:rPr>
        <w:t xml:space="preserve">Importantly, whilst both </w:t>
      </w:r>
      <w:r w:rsidR="00B17ACB">
        <w:rPr>
          <w:rFonts w:ascii="Arial" w:hAnsi="Arial" w:cs="Arial"/>
          <w:color w:val="191919"/>
          <w:sz w:val="22"/>
          <w:szCs w:val="22"/>
        </w:rPr>
        <w:t xml:space="preserve">the </w:t>
      </w:r>
      <w:r>
        <w:rPr>
          <w:rFonts w:ascii="Arial" w:hAnsi="Arial" w:cs="Arial"/>
          <w:color w:val="191919"/>
          <w:sz w:val="22"/>
          <w:szCs w:val="22"/>
        </w:rPr>
        <w:t>ICO and</w:t>
      </w:r>
      <w:r w:rsidR="00B17ACB">
        <w:rPr>
          <w:rFonts w:ascii="Arial" w:hAnsi="Arial" w:cs="Arial"/>
          <w:color w:val="191919"/>
          <w:sz w:val="22"/>
          <w:szCs w:val="22"/>
        </w:rPr>
        <w:t xml:space="preserve"> the</w:t>
      </w:r>
      <w:r>
        <w:rPr>
          <w:rFonts w:ascii="Arial" w:hAnsi="Arial" w:cs="Arial"/>
          <w:color w:val="191919"/>
          <w:sz w:val="22"/>
          <w:szCs w:val="22"/>
        </w:rPr>
        <w:t xml:space="preserve"> NHS response timescales differ, the process as detailed in this policy </w:t>
      </w:r>
      <w:r w:rsidR="00B17ACB">
        <w:rPr>
          <w:rFonts w:ascii="Arial" w:hAnsi="Arial" w:cs="Arial"/>
          <w:color w:val="191919"/>
          <w:sz w:val="22"/>
          <w:szCs w:val="22"/>
        </w:rPr>
        <w:t>is</w:t>
      </w:r>
      <w:r>
        <w:rPr>
          <w:rFonts w:ascii="Arial" w:hAnsi="Arial" w:cs="Arial"/>
          <w:color w:val="191919"/>
          <w:sz w:val="22"/>
          <w:szCs w:val="22"/>
        </w:rPr>
        <w:t xml:space="preserve"> more stringent and as such should be </w:t>
      </w:r>
      <w:r w:rsidR="00780173">
        <w:rPr>
          <w:rFonts w:ascii="Arial" w:hAnsi="Arial" w:cs="Arial"/>
          <w:color w:val="191919"/>
          <w:sz w:val="22"/>
          <w:szCs w:val="22"/>
        </w:rPr>
        <w:t>followed,</w:t>
      </w:r>
      <w:r>
        <w:rPr>
          <w:rFonts w:ascii="Arial" w:hAnsi="Arial" w:cs="Arial"/>
          <w:color w:val="191919"/>
          <w:sz w:val="22"/>
          <w:szCs w:val="22"/>
        </w:rPr>
        <w:t xml:space="preserve"> and the acknowledgement of any data complaint should still be within three</w:t>
      </w:r>
      <w:r w:rsidR="00B17ACB">
        <w:rPr>
          <w:rFonts w:ascii="Arial" w:hAnsi="Arial" w:cs="Arial"/>
          <w:color w:val="191919"/>
          <w:sz w:val="22"/>
          <w:szCs w:val="22"/>
        </w:rPr>
        <w:t xml:space="preserve"> </w:t>
      </w:r>
      <w:r>
        <w:rPr>
          <w:rFonts w:ascii="Arial" w:hAnsi="Arial" w:cs="Arial"/>
          <w:color w:val="191919"/>
          <w:sz w:val="22"/>
          <w:szCs w:val="22"/>
        </w:rPr>
        <w:t>working days. The full investigation must, as for any other complaint</w:t>
      </w:r>
      <w:r w:rsidR="00B17ACB">
        <w:rPr>
          <w:rFonts w:ascii="Arial" w:hAnsi="Arial" w:cs="Arial"/>
          <w:color w:val="191919"/>
          <w:sz w:val="22"/>
          <w:szCs w:val="22"/>
        </w:rPr>
        <w:t>,</w:t>
      </w:r>
      <w:r>
        <w:rPr>
          <w:rFonts w:ascii="Arial" w:hAnsi="Arial" w:cs="Arial"/>
          <w:color w:val="191919"/>
          <w:sz w:val="22"/>
          <w:szCs w:val="22"/>
        </w:rPr>
        <w:t xml:space="preserve"> commence without any undue delay.</w:t>
      </w:r>
    </w:p>
    <w:p w14:paraId="6777E9F4" w14:textId="77777777" w:rsidR="004760A9" w:rsidRDefault="004760A9" w:rsidP="00CD7A08">
      <w:pPr>
        <w:rPr>
          <w:rFonts w:ascii="Arial" w:hAnsi="Arial" w:cs="Arial"/>
          <w:color w:val="191919"/>
          <w:sz w:val="22"/>
          <w:szCs w:val="22"/>
        </w:rPr>
      </w:pPr>
    </w:p>
    <w:p w14:paraId="12D67E9C" w14:textId="5543EBD5" w:rsidR="004760A9" w:rsidRPr="00CD7A08" w:rsidRDefault="004760A9" w:rsidP="00CD7A08">
      <w:pPr>
        <w:rPr>
          <w:rFonts w:ascii="Arial" w:hAnsi="Arial" w:cs="Arial"/>
          <w:color w:val="191919"/>
          <w:sz w:val="22"/>
          <w:szCs w:val="22"/>
        </w:rPr>
      </w:pPr>
      <w:r>
        <w:rPr>
          <w:rFonts w:ascii="Arial" w:hAnsi="Arial" w:cs="Arial"/>
          <w:color w:val="191919"/>
          <w:sz w:val="22"/>
          <w:szCs w:val="22"/>
        </w:rPr>
        <w:t xml:space="preserve">Further guidance can be found at </w:t>
      </w:r>
      <w:hyperlink w:anchor="_Complainant_options" w:history="1">
        <w:r w:rsidRPr="004760A9">
          <w:rPr>
            <w:rStyle w:val="Hyperlink"/>
            <w:rFonts w:ascii="Arial" w:hAnsi="Arial" w:cs="Arial"/>
            <w:sz w:val="22"/>
            <w:szCs w:val="22"/>
          </w:rPr>
          <w:t>Section 2.5</w:t>
        </w:r>
      </w:hyperlink>
      <w:r>
        <w:rPr>
          <w:rFonts w:ascii="Arial" w:hAnsi="Arial" w:cs="Arial"/>
          <w:color w:val="191919"/>
          <w:sz w:val="22"/>
          <w:szCs w:val="22"/>
        </w:rPr>
        <w:t>.</w:t>
      </w:r>
    </w:p>
    <w:p w14:paraId="628761ED" w14:textId="77777777" w:rsidR="00B47254" w:rsidRPr="00CD7A08" w:rsidRDefault="00B47254" w:rsidP="00CD7A08">
      <w:pPr>
        <w:rPr>
          <w:rFonts w:ascii="Arial" w:hAnsi="Arial" w:cs="Arial"/>
          <w:color w:val="191919"/>
          <w:sz w:val="22"/>
          <w:szCs w:val="22"/>
        </w:rPr>
      </w:pPr>
    </w:p>
    <w:p w14:paraId="7EC49EFB" w14:textId="1CE2D99D" w:rsidR="00B47254" w:rsidRPr="00CD7A08" w:rsidRDefault="00B47254" w:rsidP="007B2CB4">
      <w:pPr>
        <w:snapToGrid w:val="0"/>
        <w:rPr>
          <w:rFonts w:ascii="Arial" w:hAnsi="Arial" w:cs="Arial"/>
          <w:color w:val="191919"/>
          <w:sz w:val="22"/>
          <w:szCs w:val="22"/>
        </w:rPr>
      </w:pPr>
      <w:r w:rsidRPr="00CD7A08">
        <w:rPr>
          <w:rFonts w:ascii="Arial" w:hAnsi="Arial" w:cs="Arial"/>
          <w:color w:val="191919"/>
          <w:sz w:val="22"/>
          <w:szCs w:val="22"/>
        </w:rPr>
        <w:t xml:space="preserve">For full guidance on timescales and terminology, refer to the ICO guidance titled </w:t>
      </w:r>
      <w:hyperlink r:id="rId21" w:history="1">
        <w:r w:rsidRPr="00CD7A08">
          <w:rPr>
            <w:rStyle w:val="Hyperlink"/>
            <w:rFonts w:ascii="Arial" w:hAnsi="Arial" w:cs="Arial"/>
            <w:sz w:val="22"/>
            <w:szCs w:val="22"/>
          </w:rPr>
          <w:t>What to do when we receive a complaint</w:t>
        </w:r>
      </w:hyperlink>
      <w:r w:rsidR="00313E1E" w:rsidRPr="007B2CB4">
        <w:rPr>
          <w:rFonts w:ascii="Arial" w:hAnsi="Arial" w:cs="Arial"/>
          <w:sz w:val="22"/>
          <w:szCs w:val="22"/>
        </w:rPr>
        <w:t>.</w:t>
      </w:r>
    </w:p>
    <w:p w14:paraId="45F093EE" w14:textId="77777777" w:rsidR="00863530" w:rsidRDefault="000C5AC7" w:rsidP="00B17ACB">
      <w:pPr>
        <w:pStyle w:val="Heading2"/>
        <w:ind w:left="576"/>
        <w:rPr>
          <w:rFonts w:ascii="Arial" w:hAnsi="Arial" w:cs="Arial"/>
        </w:rPr>
      </w:pPr>
      <w:bookmarkStart w:id="246" w:name="_Toc223441175"/>
      <w:bookmarkStart w:id="247" w:name="_Toc236039236"/>
      <w:bookmarkEnd w:id="246"/>
      <w:r>
        <w:rPr>
          <w:rFonts w:ascii="Arial" w:hAnsi="Arial" w:cs="Arial"/>
          <w:smallCaps w:val="0"/>
          <w:sz w:val="24"/>
          <w:szCs w:val="24"/>
          <w:lang w:val="en-GB"/>
        </w:rPr>
        <w:t>Verbal complaints</w:t>
      </w:r>
      <w:bookmarkEnd w:id="247"/>
    </w:p>
    <w:p w14:paraId="3967F1E5" w14:textId="1C338713" w:rsidR="00863530" w:rsidRDefault="000C5AC7">
      <w:pPr>
        <w:pStyle w:val="NormalWeb"/>
        <w:widowControl w:val="0"/>
        <w:spacing w:before="280" w:after="280"/>
        <w:rPr>
          <w:rFonts w:ascii="Arial" w:hAnsi="Arial" w:cs="Arial"/>
          <w:sz w:val="22"/>
          <w:szCs w:val="22"/>
        </w:rPr>
      </w:pPr>
      <w:r>
        <w:rPr>
          <w:rFonts w:ascii="Arial" w:hAnsi="Arial" w:cs="Arial"/>
          <w:sz w:val="22"/>
          <w:szCs w:val="22"/>
        </w:rPr>
        <w:t xml:space="preserve">If a patient wishes to complain verbally, and </w:t>
      </w:r>
      <w:r w:rsidR="00B83507">
        <w:rPr>
          <w:rFonts w:ascii="Arial" w:hAnsi="Arial" w:cs="Arial"/>
          <w:sz w:val="22"/>
          <w:szCs w:val="22"/>
        </w:rPr>
        <w:t>they are</w:t>
      </w:r>
      <w:r>
        <w:rPr>
          <w:rFonts w:ascii="Arial" w:hAnsi="Arial" w:cs="Arial"/>
          <w:sz w:val="22"/>
          <w:szCs w:val="22"/>
        </w:rPr>
        <w:t xml:space="preserve"> content for the person dealing with </w:t>
      </w:r>
      <w:r w:rsidR="00B83507">
        <w:rPr>
          <w:rFonts w:ascii="Arial" w:hAnsi="Arial" w:cs="Arial"/>
          <w:sz w:val="22"/>
          <w:szCs w:val="22"/>
        </w:rPr>
        <w:t>the</w:t>
      </w:r>
      <w:r w:rsidR="00A551D6">
        <w:rPr>
          <w:rFonts w:ascii="Arial" w:hAnsi="Arial" w:cs="Arial"/>
          <w:sz w:val="22"/>
          <w:szCs w:val="22"/>
        </w:rPr>
        <w:t>m</w:t>
      </w:r>
      <w:r w:rsidR="00B83507">
        <w:rPr>
          <w:rFonts w:ascii="Arial" w:hAnsi="Arial" w:cs="Arial"/>
          <w:sz w:val="22"/>
          <w:szCs w:val="22"/>
        </w:rPr>
        <w:t xml:space="preserve"> to handle the complaint (</w:t>
      </w:r>
      <w:r>
        <w:rPr>
          <w:rFonts w:ascii="Arial" w:hAnsi="Arial" w:cs="Arial"/>
          <w:sz w:val="22"/>
          <w:szCs w:val="22"/>
        </w:rPr>
        <w:t>and if appropriate to do so</w:t>
      </w:r>
      <w:r w:rsidR="00B83507">
        <w:rPr>
          <w:rFonts w:ascii="Arial" w:hAnsi="Arial" w:cs="Arial"/>
          <w:sz w:val="22"/>
          <w:szCs w:val="22"/>
        </w:rPr>
        <w:t>)</w:t>
      </w:r>
      <w:r>
        <w:rPr>
          <w:rFonts w:ascii="Arial" w:hAnsi="Arial" w:cs="Arial"/>
          <w:sz w:val="22"/>
          <w:szCs w:val="22"/>
        </w:rPr>
        <w:t xml:space="preserve">, then complaints should be managed at this level. After this conversation, the patient may suggest that no further action is needed, then the matter can be deemed to be closed. </w:t>
      </w:r>
    </w:p>
    <w:p w14:paraId="63B7AF43" w14:textId="68C67449" w:rsidR="00863530" w:rsidRDefault="000C5AC7">
      <w:pPr>
        <w:pStyle w:val="NormalWeb"/>
        <w:widowControl w:val="0"/>
        <w:spacing w:before="280" w:after="280"/>
        <w:rPr>
          <w:rFonts w:ascii="Arial" w:hAnsi="Arial" w:cs="Arial"/>
          <w:sz w:val="22"/>
          <w:szCs w:val="22"/>
        </w:rPr>
      </w:pPr>
      <w:r>
        <w:rPr>
          <w:rFonts w:ascii="Arial" w:hAnsi="Arial" w:cs="Arial"/>
          <w:sz w:val="22"/>
          <w:szCs w:val="22"/>
        </w:rPr>
        <w:t>If the matter demands immediate attention, the Responsible Officer or Senior Investigations Manager should be contacted who may then offer the patient an appointment or offer to see the complainant at this stage. Staff are reminded that when internally escalating any complaint to the Responsible Officer</w:t>
      </w:r>
      <w:r w:rsidR="00A551D6">
        <w:rPr>
          <w:rFonts w:ascii="Arial" w:hAnsi="Arial" w:cs="Arial"/>
          <w:sz w:val="22"/>
          <w:szCs w:val="22"/>
        </w:rPr>
        <w:t>,</w:t>
      </w:r>
      <w:r>
        <w:rPr>
          <w:rFonts w:ascii="Arial" w:hAnsi="Arial" w:cs="Arial"/>
          <w:sz w:val="22"/>
          <w:szCs w:val="22"/>
        </w:rPr>
        <w:t xml:space="preserve"> a full explanation of the events leading to the complaint is to be given to allow an appropriate response.</w:t>
      </w:r>
    </w:p>
    <w:p w14:paraId="18CB8BB6" w14:textId="77777777" w:rsidR="00863530" w:rsidRDefault="000C5AC7">
      <w:pPr>
        <w:pStyle w:val="Heading2"/>
        <w:ind w:left="576"/>
        <w:rPr>
          <w:rFonts w:ascii="Arial" w:hAnsi="Arial" w:cs="Arial"/>
          <w:smallCaps w:val="0"/>
          <w:sz w:val="24"/>
          <w:szCs w:val="24"/>
          <w:lang w:val="en-GB"/>
        </w:rPr>
      </w:pPr>
      <w:bookmarkStart w:id="248" w:name="_Toc236039237"/>
      <w:r>
        <w:rPr>
          <w:rFonts w:ascii="Arial" w:hAnsi="Arial" w:cs="Arial"/>
          <w:smallCaps w:val="0"/>
          <w:sz w:val="24"/>
          <w:szCs w:val="24"/>
          <w:lang w:val="en-GB"/>
        </w:rPr>
        <w:lastRenderedPageBreak/>
        <w:t>Written complaints</w:t>
      </w:r>
      <w:bookmarkEnd w:id="248"/>
    </w:p>
    <w:p w14:paraId="53BB8DF2" w14:textId="3A79E332" w:rsidR="00863530" w:rsidRDefault="000C5AC7">
      <w:pPr>
        <w:pStyle w:val="NormalWeb"/>
        <w:widowControl w:val="0"/>
        <w:spacing w:before="280" w:after="280"/>
        <w:rPr>
          <w:rFonts w:ascii="Arial" w:hAnsi="Arial" w:cs="Arial"/>
          <w:sz w:val="22"/>
          <w:szCs w:val="22"/>
        </w:rPr>
      </w:pPr>
      <w:r>
        <w:rPr>
          <w:rFonts w:ascii="Arial" w:hAnsi="Arial" w:cs="Arial"/>
          <w:sz w:val="22"/>
          <w:szCs w:val="22"/>
        </w:rPr>
        <w:t xml:space="preserve">When a written complaint is received, a full investigation and response will always be provided. As part of the investigation process, other clinical governance tools will often be used to complete this action, such as meetings, audit, significant event and training, etc. Even </w:t>
      </w:r>
      <w:r w:rsidR="00D42F32">
        <w:rPr>
          <w:rFonts w:ascii="Arial" w:hAnsi="Arial" w:cs="Arial"/>
          <w:sz w:val="22"/>
          <w:szCs w:val="22"/>
        </w:rPr>
        <w:t>if</w:t>
      </w:r>
      <w:r>
        <w:rPr>
          <w:rFonts w:ascii="Arial" w:hAnsi="Arial" w:cs="Arial"/>
          <w:sz w:val="22"/>
          <w:szCs w:val="22"/>
        </w:rPr>
        <w:t xml:space="preserve"> the complaint </w:t>
      </w:r>
      <w:r w:rsidR="00D42F32">
        <w:rPr>
          <w:rFonts w:ascii="Arial" w:hAnsi="Arial" w:cs="Arial"/>
          <w:sz w:val="22"/>
          <w:szCs w:val="22"/>
        </w:rPr>
        <w:t xml:space="preserve">is </w:t>
      </w:r>
      <w:r>
        <w:rPr>
          <w:rFonts w:ascii="Arial" w:hAnsi="Arial" w:cs="Arial"/>
          <w:sz w:val="22"/>
          <w:szCs w:val="22"/>
        </w:rPr>
        <w:t xml:space="preserve">not upheld, this </w:t>
      </w:r>
      <w:r w:rsidR="00D42F32">
        <w:rPr>
          <w:rFonts w:ascii="Arial" w:hAnsi="Arial" w:cs="Arial"/>
          <w:sz w:val="22"/>
          <w:szCs w:val="22"/>
        </w:rPr>
        <w:t>practice</w:t>
      </w:r>
      <w:r>
        <w:rPr>
          <w:rFonts w:ascii="Arial" w:hAnsi="Arial" w:cs="Arial"/>
          <w:sz w:val="22"/>
          <w:szCs w:val="22"/>
        </w:rPr>
        <w:t xml:space="preserve"> will scrutinise the event in the desire to improve patient outcomes. </w:t>
      </w:r>
    </w:p>
    <w:p w14:paraId="42A6A6F5" w14:textId="0204960E" w:rsidR="00A80425" w:rsidRDefault="00A80425" w:rsidP="00A80425">
      <w:pPr>
        <w:pStyle w:val="Heading2"/>
        <w:ind w:left="576"/>
        <w:rPr>
          <w:rFonts w:ascii="Arial" w:hAnsi="Arial" w:cs="Arial"/>
          <w:smallCaps w:val="0"/>
          <w:sz w:val="24"/>
          <w:szCs w:val="24"/>
          <w:lang w:val="en-GB"/>
        </w:rPr>
      </w:pPr>
      <w:bookmarkStart w:id="249" w:name="_Toc236039238"/>
      <w:r>
        <w:rPr>
          <w:rFonts w:ascii="Arial" w:hAnsi="Arial" w:cs="Arial"/>
          <w:smallCaps w:val="0"/>
          <w:sz w:val="24"/>
          <w:szCs w:val="24"/>
          <w:lang w:val="en-GB"/>
        </w:rPr>
        <w:t>Lengthy or AI compiled complaints</w:t>
      </w:r>
      <w:bookmarkEnd w:id="249"/>
    </w:p>
    <w:p w14:paraId="37F5DDFA" w14:textId="77777777" w:rsidR="00A80425" w:rsidRDefault="00A80425" w:rsidP="00A80425"/>
    <w:p w14:paraId="13E5E897" w14:textId="77777777" w:rsidR="00A80425" w:rsidRDefault="00A80425" w:rsidP="00A80425">
      <w:pPr>
        <w:rPr>
          <w:rFonts w:ascii="Arial" w:hAnsi="Arial" w:cs="Arial"/>
          <w:sz w:val="22"/>
          <w:szCs w:val="22"/>
        </w:rPr>
      </w:pPr>
      <w:r>
        <w:rPr>
          <w:rFonts w:ascii="Arial" w:hAnsi="Arial" w:cs="Arial"/>
          <w:sz w:val="22"/>
          <w:szCs w:val="22"/>
        </w:rPr>
        <w:t>It has been widely reported that there is an ongoing trend in the number of complaints received by general practice that are being compiled by artificial intelligence (AI). Whilst simple for any complainant to raise, these are often multi-faceted and lengthy resulting in it being much more time-consuming for the practice to compose its response.</w:t>
      </w:r>
    </w:p>
    <w:p w14:paraId="7618A279" w14:textId="77777777" w:rsidR="00A80425" w:rsidRDefault="00A80425" w:rsidP="00A80425">
      <w:pPr>
        <w:rPr>
          <w:rFonts w:ascii="Arial" w:hAnsi="Arial" w:cs="Arial"/>
          <w:sz w:val="22"/>
          <w:szCs w:val="22"/>
        </w:rPr>
      </w:pPr>
    </w:p>
    <w:p w14:paraId="2A1DEFF3" w14:textId="577710A4" w:rsidR="00A80425" w:rsidRDefault="00A80425" w:rsidP="00A80425">
      <w:pPr>
        <w:rPr>
          <w:rFonts w:ascii="Arial" w:hAnsi="Arial" w:cs="Arial"/>
          <w:sz w:val="22"/>
          <w:szCs w:val="22"/>
        </w:rPr>
      </w:pPr>
      <w:r>
        <w:rPr>
          <w:rFonts w:ascii="Arial" w:hAnsi="Arial" w:cs="Arial"/>
          <w:sz w:val="22"/>
          <w:szCs w:val="22"/>
        </w:rPr>
        <w:t xml:space="preserve">Should a letter be received that is excessively long, repetitive, unclear or raises several matters, then in accordance with the </w:t>
      </w:r>
      <w:hyperlink r:id="rId22" w:history="1">
        <w:r w:rsidRPr="00743F3F">
          <w:rPr>
            <w:rStyle w:val="Hyperlink"/>
            <w:rFonts w:ascii="Arial" w:hAnsi="Arial" w:cs="Arial"/>
            <w:sz w:val="22"/>
            <w:szCs w:val="22"/>
          </w:rPr>
          <w:t>Listening to People – The NHS Wales Complaints, Incidents and Redress Process – Guidance for Organisations 2026</w:t>
        </w:r>
      </w:hyperlink>
      <w:r>
        <w:rPr>
          <w:rFonts w:ascii="Arial" w:hAnsi="Arial" w:cs="Arial"/>
          <w:sz w:val="22"/>
          <w:szCs w:val="22"/>
        </w:rPr>
        <w:t xml:space="preserve">, this practice </w:t>
      </w:r>
      <w:r w:rsidRPr="00D664DF">
        <w:rPr>
          <w:rFonts w:ascii="Arial" w:hAnsi="Arial" w:cs="Arial"/>
          <w:sz w:val="22"/>
          <w:szCs w:val="22"/>
        </w:rPr>
        <w:t>requires complaints to be handled fairly</w:t>
      </w:r>
      <w:r>
        <w:rPr>
          <w:rFonts w:ascii="Arial" w:hAnsi="Arial" w:cs="Arial"/>
          <w:sz w:val="22"/>
          <w:szCs w:val="22"/>
        </w:rPr>
        <w:t xml:space="preserve"> and transparently </w:t>
      </w:r>
      <w:r w:rsidRPr="00D664DF">
        <w:rPr>
          <w:rFonts w:ascii="Arial" w:hAnsi="Arial" w:cs="Arial"/>
          <w:sz w:val="22"/>
          <w:szCs w:val="22"/>
        </w:rPr>
        <w:t>and based on the issues raise</w:t>
      </w:r>
      <w:r>
        <w:rPr>
          <w:rFonts w:ascii="Arial" w:hAnsi="Arial" w:cs="Arial"/>
          <w:sz w:val="22"/>
          <w:szCs w:val="22"/>
        </w:rPr>
        <w:t>d</w:t>
      </w:r>
      <w:r w:rsidRPr="00D664DF">
        <w:rPr>
          <w:rFonts w:ascii="Arial" w:hAnsi="Arial" w:cs="Arial"/>
          <w:sz w:val="22"/>
          <w:szCs w:val="22"/>
        </w:rPr>
        <w:t>.</w:t>
      </w:r>
      <w:r>
        <w:rPr>
          <w:rFonts w:ascii="Arial" w:hAnsi="Arial" w:cs="Arial"/>
          <w:sz w:val="22"/>
          <w:szCs w:val="22"/>
        </w:rPr>
        <w:t xml:space="preserve"> In these instances, the </w:t>
      </w:r>
      <w:r w:rsidR="007B2CB4">
        <w:rPr>
          <w:rFonts w:ascii="Arial" w:hAnsi="Arial" w:cs="Arial"/>
          <w:sz w:val="22"/>
          <w:szCs w:val="22"/>
        </w:rPr>
        <w:t>Responsible</w:t>
      </w:r>
      <w:r>
        <w:rPr>
          <w:rFonts w:ascii="Arial" w:hAnsi="Arial" w:cs="Arial"/>
          <w:sz w:val="22"/>
          <w:szCs w:val="22"/>
        </w:rPr>
        <w:t xml:space="preserve"> Officer may e</w:t>
      </w:r>
      <w:r w:rsidRPr="00303316">
        <w:rPr>
          <w:rFonts w:ascii="Arial" w:hAnsi="Arial" w:cs="Arial"/>
          <w:sz w:val="22"/>
          <w:szCs w:val="22"/>
        </w:rPr>
        <w:t xml:space="preserve">ngage with the </w:t>
      </w:r>
      <w:r>
        <w:rPr>
          <w:rFonts w:ascii="Arial" w:hAnsi="Arial" w:cs="Arial"/>
          <w:sz w:val="22"/>
          <w:szCs w:val="22"/>
        </w:rPr>
        <w:t>complainant</w:t>
      </w:r>
      <w:r w:rsidRPr="00303316">
        <w:rPr>
          <w:rFonts w:ascii="Arial" w:hAnsi="Arial" w:cs="Arial"/>
          <w:sz w:val="22"/>
          <w:szCs w:val="22"/>
        </w:rPr>
        <w:t xml:space="preserve"> to </w:t>
      </w:r>
      <w:r>
        <w:rPr>
          <w:rFonts w:ascii="Arial" w:hAnsi="Arial" w:cs="Arial"/>
          <w:sz w:val="22"/>
          <w:szCs w:val="22"/>
        </w:rPr>
        <w:t>en</w:t>
      </w:r>
      <w:r w:rsidRPr="00303316">
        <w:rPr>
          <w:rFonts w:ascii="Arial" w:hAnsi="Arial" w:cs="Arial"/>
          <w:sz w:val="22"/>
          <w:szCs w:val="22"/>
        </w:rPr>
        <w:t xml:space="preserve">sure </w:t>
      </w:r>
      <w:r>
        <w:rPr>
          <w:rFonts w:ascii="Arial" w:hAnsi="Arial" w:cs="Arial"/>
          <w:sz w:val="22"/>
          <w:szCs w:val="22"/>
        </w:rPr>
        <w:t>that their complaint is</w:t>
      </w:r>
      <w:r w:rsidRPr="00303316">
        <w:rPr>
          <w:rFonts w:ascii="Arial" w:hAnsi="Arial" w:cs="Arial"/>
          <w:sz w:val="22"/>
          <w:szCs w:val="22"/>
        </w:rPr>
        <w:t xml:space="preserve"> fully </w:t>
      </w:r>
      <w:r>
        <w:rPr>
          <w:rFonts w:ascii="Arial" w:hAnsi="Arial" w:cs="Arial"/>
          <w:sz w:val="22"/>
          <w:szCs w:val="22"/>
        </w:rPr>
        <w:t xml:space="preserve">understood and that the specific issues being referred to are clarified and, importantly, what outcome the complainant wishes to seek. </w:t>
      </w:r>
    </w:p>
    <w:p w14:paraId="598AF7A5" w14:textId="77777777" w:rsidR="00A80425" w:rsidRDefault="00A80425" w:rsidP="00A80425">
      <w:pPr>
        <w:rPr>
          <w:rFonts w:ascii="Arial" w:hAnsi="Arial" w:cs="Arial"/>
          <w:sz w:val="22"/>
          <w:szCs w:val="22"/>
        </w:rPr>
      </w:pPr>
    </w:p>
    <w:p w14:paraId="434B61E3" w14:textId="77777777" w:rsidR="00A80425" w:rsidRDefault="00A80425" w:rsidP="00A80425">
      <w:pPr>
        <w:rPr>
          <w:rFonts w:ascii="Arial" w:hAnsi="Arial" w:cs="Arial"/>
          <w:sz w:val="22"/>
          <w:szCs w:val="22"/>
        </w:rPr>
      </w:pPr>
      <w:r>
        <w:rPr>
          <w:rFonts w:ascii="Arial" w:hAnsi="Arial" w:cs="Arial"/>
          <w:sz w:val="22"/>
          <w:szCs w:val="22"/>
        </w:rPr>
        <w:t xml:space="preserve">It is acceptable to raise these questions within the acknowledgment letter when a request is made to the complainant to summarise their concerns so that no salient points are missed. </w:t>
      </w:r>
    </w:p>
    <w:p w14:paraId="3DF71F5A" w14:textId="77777777" w:rsidR="00A80425" w:rsidRDefault="00A80425" w:rsidP="00A80425">
      <w:pPr>
        <w:rPr>
          <w:rFonts w:ascii="Arial" w:hAnsi="Arial" w:cs="Arial"/>
          <w:sz w:val="22"/>
          <w:szCs w:val="22"/>
        </w:rPr>
      </w:pPr>
    </w:p>
    <w:p w14:paraId="537AB4EC" w14:textId="1A9A188A" w:rsidR="00A80425" w:rsidRDefault="00A80425" w:rsidP="007B2CB4">
      <w:pPr>
        <w:rPr>
          <w:rFonts w:ascii="Arial" w:hAnsi="Arial" w:cs="Arial"/>
          <w:sz w:val="22"/>
          <w:szCs w:val="22"/>
        </w:rPr>
      </w:pPr>
      <w:r>
        <w:rPr>
          <w:rFonts w:ascii="Arial" w:hAnsi="Arial" w:cs="Arial"/>
          <w:sz w:val="22"/>
          <w:szCs w:val="22"/>
        </w:rPr>
        <w:t xml:space="preserve">A holding time-period may be given to suggest that the complaint will not be investigated until a summary is given and this must be a reasonable timeframe. Should no further response be received following the request to summarise the complaint, then the normal complaint process is to be continued as detailed at </w:t>
      </w:r>
      <w:hyperlink w:anchor="_Final_formal_response" w:history="1">
        <w:r w:rsidR="00CB6342">
          <w:rPr>
            <w:rStyle w:val="Hyperlink"/>
            <w:rFonts w:ascii="Arial" w:hAnsi="Arial" w:cs="Arial"/>
            <w:sz w:val="22"/>
            <w:szCs w:val="22"/>
          </w:rPr>
          <w:t>Section 2.16</w:t>
        </w:r>
      </w:hyperlink>
      <w:r>
        <w:rPr>
          <w:rFonts w:ascii="Arial" w:hAnsi="Arial" w:cs="Arial"/>
          <w:sz w:val="22"/>
          <w:szCs w:val="22"/>
        </w:rPr>
        <w:t>.</w:t>
      </w:r>
    </w:p>
    <w:p w14:paraId="5D416C08" w14:textId="77777777" w:rsidR="00863530" w:rsidRDefault="000C5AC7">
      <w:pPr>
        <w:pStyle w:val="Heading2"/>
        <w:ind w:left="576"/>
        <w:rPr>
          <w:rFonts w:ascii="Arial" w:hAnsi="Arial" w:cs="Arial"/>
          <w:smallCaps w:val="0"/>
          <w:sz w:val="24"/>
          <w:szCs w:val="24"/>
          <w:lang w:val="en-GB"/>
        </w:rPr>
      </w:pPr>
      <w:bookmarkStart w:id="250" w:name="_Toc236039239"/>
      <w:r>
        <w:rPr>
          <w:rFonts w:ascii="Arial" w:hAnsi="Arial" w:cs="Arial"/>
          <w:smallCaps w:val="0"/>
          <w:sz w:val="24"/>
          <w:szCs w:val="24"/>
          <w:lang w:val="en-GB"/>
        </w:rPr>
        <w:t>Who can make a complaint?</w:t>
      </w:r>
      <w:bookmarkEnd w:id="250"/>
    </w:p>
    <w:p w14:paraId="43BA0EDC" w14:textId="77777777" w:rsidR="00B11F40" w:rsidRDefault="00B11F40" w:rsidP="00B11F40">
      <w:pPr>
        <w:pStyle w:val="NormalWeb"/>
        <w:spacing w:beforeAutospacing="0" w:afterAutospacing="0"/>
        <w:rPr>
          <w:rFonts w:ascii="Arial" w:hAnsi="Arial" w:cs="Arial"/>
          <w:sz w:val="22"/>
          <w:szCs w:val="22"/>
        </w:rPr>
      </w:pPr>
    </w:p>
    <w:p w14:paraId="7645406B" w14:textId="40ADEECD" w:rsidR="00612067" w:rsidRDefault="00612067" w:rsidP="00612067">
      <w:pPr>
        <w:rPr>
          <w:rFonts w:ascii="Arial" w:hAnsi="Arial" w:cs="Arial"/>
          <w:sz w:val="22"/>
          <w:szCs w:val="22"/>
        </w:rPr>
      </w:pPr>
      <w:r>
        <w:rPr>
          <w:rFonts w:ascii="Arial" w:hAnsi="Arial" w:cs="Arial"/>
          <w:sz w:val="22"/>
          <w:szCs w:val="22"/>
        </w:rPr>
        <w:t xml:space="preserve">The </w:t>
      </w:r>
      <w:hyperlink r:id="rId23" w:history="1">
        <w:r w:rsidRPr="00743F3F">
          <w:rPr>
            <w:rStyle w:val="Hyperlink"/>
            <w:rFonts w:ascii="Arial" w:hAnsi="Arial" w:cs="Arial"/>
            <w:sz w:val="22"/>
            <w:szCs w:val="22"/>
          </w:rPr>
          <w:t>Listening to People – The NHS Wales Complaints, Incidents and Redress Process – Guidance for Organisations 2026</w:t>
        </w:r>
      </w:hyperlink>
      <w:r>
        <w:rPr>
          <w:rFonts w:ascii="Arial" w:hAnsi="Arial" w:cs="Arial"/>
          <w:sz w:val="22"/>
          <w:szCs w:val="22"/>
        </w:rPr>
        <w:t xml:space="preserve"> explains that concerns may be raised by a range of individuals</w:t>
      </w:r>
      <w:r w:rsidR="00C16C20">
        <w:rPr>
          <w:rFonts w:ascii="Arial" w:hAnsi="Arial" w:cs="Arial"/>
          <w:sz w:val="22"/>
          <w:szCs w:val="22"/>
        </w:rPr>
        <w:t xml:space="preserve">, including: </w:t>
      </w:r>
    </w:p>
    <w:p w14:paraId="3382E662" w14:textId="77777777" w:rsidR="00C16C20" w:rsidRDefault="00C16C20" w:rsidP="00612067">
      <w:pPr>
        <w:rPr>
          <w:rFonts w:ascii="Arial" w:hAnsi="Arial" w:cs="Arial"/>
          <w:sz w:val="22"/>
          <w:szCs w:val="22"/>
        </w:rPr>
      </w:pPr>
    </w:p>
    <w:p w14:paraId="39F7DC80" w14:textId="7CE2728C" w:rsidR="00C16C20" w:rsidRDefault="00C16C20" w:rsidP="00CD7A08">
      <w:pPr>
        <w:pStyle w:val="ListParagraph"/>
        <w:numPr>
          <w:ilvl w:val="0"/>
          <w:numId w:val="20"/>
        </w:numPr>
        <w:ind w:left="714" w:hanging="357"/>
        <w:contextualSpacing w:val="0"/>
        <w:rPr>
          <w:rFonts w:ascii="Arial" w:hAnsi="Arial" w:cs="Arial"/>
          <w:sz w:val="22"/>
          <w:szCs w:val="22"/>
        </w:rPr>
      </w:pPr>
      <w:r>
        <w:rPr>
          <w:rFonts w:ascii="Arial" w:hAnsi="Arial" w:cs="Arial"/>
          <w:sz w:val="22"/>
          <w:szCs w:val="22"/>
        </w:rPr>
        <w:t>A service user or patient who is receiving or has received services from the practice</w:t>
      </w:r>
    </w:p>
    <w:p w14:paraId="177A4A2D" w14:textId="77777777" w:rsidR="00CD7A08" w:rsidRDefault="00CD7A08" w:rsidP="007B2CB4">
      <w:pPr>
        <w:pStyle w:val="ListParagraph"/>
        <w:ind w:left="714"/>
        <w:contextualSpacing w:val="0"/>
        <w:rPr>
          <w:rFonts w:ascii="Arial" w:hAnsi="Arial" w:cs="Arial"/>
          <w:sz w:val="22"/>
          <w:szCs w:val="22"/>
        </w:rPr>
      </w:pPr>
    </w:p>
    <w:p w14:paraId="66CCA70D" w14:textId="61BF48B7" w:rsidR="00C16C20" w:rsidRDefault="00C16C20" w:rsidP="00CD7A08">
      <w:pPr>
        <w:pStyle w:val="ListParagraph"/>
        <w:numPr>
          <w:ilvl w:val="0"/>
          <w:numId w:val="20"/>
        </w:numPr>
        <w:ind w:left="714" w:hanging="357"/>
        <w:contextualSpacing w:val="0"/>
        <w:rPr>
          <w:rFonts w:ascii="Arial" w:hAnsi="Arial" w:cs="Arial"/>
          <w:sz w:val="22"/>
          <w:szCs w:val="22"/>
        </w:rPr>
      </w:pPr>
      <w:r>
        <w:rPr>
          <w:rFonts w:ascii="Arial" w:hAnsi="Arial" w:cs="Arial"/>
          <w:sz w:val="22"/>
          <w:szCs w:val="22"/>
        </w:rPr>
        <w:t>Individuals affected or likely to be affected by the actions, errors, or decisions of the practice</w:t>
      </w:r>
    </w:p>
    <w:p w14:paraId="712E0BAA" w14:textId="77777777" w:rsidR="00CD7A08" w:rsidRPr="007B2CB4" w:rsidRDefault="00CD7A08" w:rsidP="007B2CB4">
      <w:pPr>
        <w:rPr>
          <w:rFonts w:ascii="Arial" w:hAnsi="Arial" w:cs="Arial"/>
          <w:sz w:val="22"/>
          <w:szCs w:val="22"/>
        </w:rPr>
      </w:pPr>
    </w:p>
    <w:p w14:paraId="283BFBFB" w14:textId="07131D47" w:rsidR="00C16C20" w:rsidRDefault="00C16C20" w:rsidP="00CD7A08">
      <w:pPr>
        <w:pStyle w:val="ListParagraph"/>
        <w:numPr>
          <w:ilvl w:val="0"/>
          <w:numId w:val="20"/>
        </w:numPr>
        <w:ind w:left="714" w:hanging="357"/>
        <w:contextualSpacing w:val="0"/>
        <w:rPr>
          <w:rFonts w:ascii="Arial" w:hAnsi="Arial" w:cs="Arial"/>
          <w:sz w:val="22"/>
          <w:szCs w:val="22"/>
        </w:rPr>
      </w:pPr>
      <w:r>
        <w:rPr>
          <w:rFonts w:ascii="Arial" w:hAnsi="Arial" w:cs="Arial"/>
          <w:sz w:val="22"/>
          <w:szCs w:val="22"/>
        </w:rPr>
        <w:t xml:space="preserve">Staff members </w:t>
      </w:r>
    </w:p>
    <w:p w14:paraId="2B0761E7" w14:textId="77777777" w:rsidR="00CD7A08" w:rsidRPr="007B2CB4" w:rsidRDefault="00CD7A08" w:rsidP="007B2CB4">
      <w:pPr>
        <w:rPr>
          <w:rFonts w:ascii="Arial" w:hAnsi="Arial" w:cs="Arial"/>
          <w:sz w:val="22"/>
          <w:szCs w:val="22"/>
        </w:rPr>
      </w:pPr>
    </w:p>
    <w:p w14:paraId="0539E3E3" w14:textId="4F2890B1" w:rsidR="00C16C20" w:rsidRDefault="00C16C20" w:rsidP="007B2CB4">
      <w:pPr>
        <w:pStyle w:val="ListParagraph"/>
        <w:numPr>
          <w:ilvl w:val="0"/>
          <w:numId w:val="20"/>
        </w:numPr>
        <w:ind w:left="714" w:hanging="357"/>
        <w:contextualSpacing w:val="0"/>
        <w:rPr>
          <w:rFonts w:ascii="Arial" w:hAnsi="Arial" w:cs="Arial"/>
          <w:sz w:val="22"/>
          <w:szCs w:val="22"/>
        </w:rPr>
      </w:pPr>
      <w:r>
        <w:rPr>
          <w:rFonts w:ascii="Arial" w:hAnsi="Arial" w:cs="Arial"/>
          <w:sz w:val="22"/>
          <w:szCs w:val="22"/>
        </w:rPr>
        <w:t>Partners of the practice</w:t>
      </w:r>
    </w:p>
    <w:p w14:paraId="14BBC15A" w14:textId="77777777" w:rsidR="007B2CB4" w:rsidRPr="007B2CB4" w:rsidRDefault="007B2CB4" w:rsidP="007B2CB4">
      <w:pPr>
        <w:pStyle w:val="ListParagraph"/>
        <w:rPr>
          <w:rFonts w:ascii="Arial" w:hAnsi="Arial" w:cs="Arial"/>
          <w:sz w:val="22"/>
          <w:szCs w:val="22"/>
        </w:rPr>
      </w:pPr>
    </w:p>
    <w:p w14:paraId="141F6D96" w14:textId="77777777" w:rsidR="007B2CB4" w:rsidRDefault="007B2CB4" w:rsidP="007B2CB4">
      <w:pPr>
        <w:pStyle w:val="ListParagraph"/>
        <w:ind w:left="714"/>
        <w:contextualSpacing w:val="0"/>
        <w:rPr>
          <w:rFonts w:ascii="Arial" w:hAnsi="Arial" w:cs="Arial"/>
          <w:sz w:val="22"/>
          <w:szCs w:val="22"/>
        </w:rPr>
      </w:pPr>
    </w:p>
    <w:p w14:paraId="30BB6952" w14:textId="23069DF1" w:rsidR="00C16C20" w:rsidRDefault="00C16C20" w:rsidP="00CD7A08">
      <w:pPr>
        <w:pStyle w:val="ListParagraph"/>
        <w:numPr>
          <w:ilvl w:val="0"/>
          <w:numId w:val="20"/>
        </w:numPr>
        <w:ind w:left="714" w:hanging="357"/>
        <w:contextualSpacing w:val="0"/>
        <w:rPr>
          <w:rFonts w:ascii="Arial" w:hAnsi="Arial" w:cs="Arial"/>
          <w:sz w:val="22"/>
          <w:szCs w:val="22"/>
        </w:rPr>
      </w:pPr>
      <w:r>
        <w:rPr>
          <w:rFonts w:ascii="Arial" w:hAnsi="Arial" w:cs="Arial"/>
          <w:sz w:val="22"/>
          <w:szCs w:val="22"/>
        </w:rPr>
        <w:t>Representatives acting on behalf of a person who is unable to raise a concern themselves, such as a young child or someone who lacks capacity, or whe</w:t>
      </w:r>
      <w:r w:rsidR="00313E1E">
        <w:rPr>
          <w:rFonts w:ascii="Arial" w:hAnsi="Arial" w:cs="Arial"/>
          <w:sz w:val="22"/>
          <w:szCs w:val="22"/>
        </w:rPr>
        <w:t>n</w:t>
      </w:r>
      <w:r>
        <w:rPr>
          <w:rFonts w:ascii="Arial" w:hAnsi="Arial" w:cs="Arial"/>
          <w:sz w:val="22"/>
          <w:szCs w:val="22"/>
        </w:rPr>
        <w:t xml:space="preserve"> the person wishes to be represented by another person</w:t>
      </w:r>
    </w:p>
    <w:p w14:paraId="66B5335F" w14:textId="77777777" w:rsidR="00CD7A08" w:rsidRDefault="00CD7A08" w:rsidP="007B2CB4">
      <w:pPr>
        <w:pStyle w:val="ListParagraph"/>
        <w:ind w:left="714"/>
        <w:contextualSpacing w:val="0"/>
        <w:rPr>
          <w:rFonts w:ascii="Arial" w:hAnsi="Arial" w:cs="Arial"/>
          <w:sz w:val="22"/>
          <w:szCs w:val="22"/>
        </w:rPr>
      </w:pPr>
    </w:p>
    <w:p w14:paraId="3260E066" w14:textId="32D672D4" w:rsidR="00C16C20" w:rsidRDefault="00C16C20" w:rsidP="007B2CB4">
      <w:pPr>
        <w:pStyle w:val="ListParagraph"/>
        <w:numPr>
          <w:ilvl w:val="0"/>
          <w:numId w:val="20"/>
        </w:numPr>
        <w:ind w:left="714" w:hanging="357"/>
        <w:contextualSpacing w:val="0"/>
        <w:rPr>
          <w:rFonts w:ascii="Arial" w:hAnsi="Arial" w:cs="Arial"/>
          <w:sz w:val="22"/>
          <w:szCs w:val="22"/>
        </w:rPr>
      </w:pPr>
      <w:r>
        <w:rPr>
          <w:rFonts w:ascii="Arial" w:hAnsi="Arial" w:cs="Arial"/>
          <w:sz w:val="22"/>
          <w:szCs w:val="22"/>
        </w:rPr>
        <w:t>A representative acting on behalf of someone who has died</w:t>
      </w:r>
    </w:p>
    <w:p w14:paraId="656BDF33" w14:textId="77777777" w:rsidR="00C16C20" w:rsidRPr="00C16C20" w:rsidRDefault="00C16C20" w:rsidP="00C16C20">
      <w:pPr>
        <w:pStyle w:val="ListParagraph"/>
        <w:rPr>
          <w:rFonts w:ascii="Arial" w:hAnsi="Arial" w:cs="Arial"/>
          <w:sz w:val="22"/>
          <w:szCs w:val="22"/>
        </w:rPr>
      </w:pPr>
    </w:p>
    <w:p w14:paraId="6E8579BE" w14:textId="42BCC477" w:rsidR="00C16C20" w:rsidRDefault="00C16C20" w:rsidP="00B17ACB">
      <w:pPr>
        <w:pStyle w:val="NormalWeb"/>
        <w:spacing w:beforeAutospacing="0" w:afterAutospacing="0"/>
        <w:rPr>
          <w:rFonts w:ascii="Arial" w:hAnsi="Arial" w:cs="Arial"/>
          <w:sz w:val="22"/>
          <w:szCs w:val="22"/>
        </w:rPr>
      </w:pPr>
      <w:r>
        <w:rPr>
          <w:rFonts w:ascii="Arial" w:hAnsi="Arial" w:cs="Arial"/>
          <w:sz w:val="22"/>
          <w:szCs w:val="22"/>
        </w:rPr>
        <w:lastRenderedPageBreak/>
        <w:t>Whe</w:t>
      </w:r>
      <w:r w:rsidR="00313E1E">
        <w:rPr>
          <w:rFonts w:ascii="Arial" w:hAnsi="Arial" w:cs="Arial"/>
          <w:sz w:val="22"/>
          <w:szCs w:val="22"/>
        </w:rPr>
        <w:t>n</w:t>
      </w:r>
      <w:r>
        <w:rPr>
          <w:rFonts w:ascii="Arial" w:hAnsi="Arial" w:cs="Arial"/>
          <w:sz w:val="22"/>
          <w:szCs w:val="22"/>
        </w:rPr>
        <w:t xml:space="preserve"> a representative acts on behalf of another person, such as a child or someone who lacks capacity, this practice must consider whether the representative is suitable to act in that capacity. </w:t>
      </w:r>
    </w:p>
    <w:p w14:paraId="75E848DC" w14:textId="77777777" w:rsidR="00C16C20" w:rsidRDefault="00C16C20" w:rsidP="00B17ACB">
      <w:pPr>
        <w:pStyle w:val="NormalWeb"/>
        <w:spacing w:beforeAutospacing="0" w:afterAutospacing="0"/>
        <w:rPr>
          <w:rFonts w:ascii="Arial" w:hAnsi="Arial" w:cs="Arial"/>
          <w:sz w:val="22"/>
          <w:szCs w:val="22"/>
        </w:rPr>
      </w:pPr>
    </w:p>
    <w:p w14:paraId="1526087F" w14:textId="4F5CD0D9" w:rsidR="00C16C20" w:rsidRDefault="00C16C20" w:rsidP="00B17ACB">
      <w:pPr>
        <w:pStyle w:val="NormalWeb"/>
        <w:spacing w:beforeAutospacing="0" w:afterAutospacing="0"/>
        <w:rPr>
          <w:rFonts w:ascii="Arial" w:hAnsi="Arial" w:cs="Arial"/>
          <w:sz w:val="22"/>
          <w:szCs w:val="22"/>
        </w:rPr>
      </w:pPr>
      <w:r>
        <w:rPr>
          <w:rFonts w:ascii="Arial" w:hAnsi="Arial" w:cs="Arial"/>
          <w:sz w:val="22"/>
          <w:szCs w:val="22"/>
        </w:rPr>
        <w:t>If there are reasonable grounds to conclude that the representative is not acting in the best interests of the service user, this decision must be communicated to them in writing. Whe</w:t>
      </w:r>
      <w:r w:rsidR="00313E1E">
        <w:rPr>
          <w:rFonts w:ascii="Arial" w:hAnsi="Arial" w:cs="Arial"/>
          <w:sz w:val="22"/>
          <w:szCs w:val="22"/>
        </w:rPr>
        <w:t>n</w:t>
      </w:r>
      <w:r>
        <w:rPr>
          <w:rFonts w:ascii="Arial" w:hAnsi="Arial" w:cs="Arial"/>
          <w:sz w:val="22"/>
          <w:szCs w:val="22"/>
        </w:rPr>
        <w:t xml:space="preserve"> a representative is deemed unsuitable, the practice may still decide to investigate</w:t>
      </w:r>
      <w:r w:rsidR="00CF620B">
        <w:rPr>
          <w:rFonts w:ascii="Arial" w:hAnsi="Arial" w:cs="Arial"/>
          <w:sz w:val="22"/>
          <w:szCs w:val="22"/>
        </w:rPr>
        <w:t xml:space="preserve"> the concern, particularly whe</w:t>
      </w:r>
      <w:r w:rsidR="00313E1E">
        <w:rPr>
          <w:rFonts w:ascii="Arial" w:hAnsi="Arial" w:cs="Arial"/>
          <w:sz w:val="22"/>
          <w:szCs w:val="22"/>
        </w:rPr>
        <w:t>n</w:t>
      </w:r>
      <w:r w:rsidR="00CF620B">
        <w:rPr>
          <w:rFonts w:ascii="Arial" w:hAnsi="Arial" w:cs="Arial"/>
          <w:sz w:val="22"/>
          <w:szCs w:val="22"/>
        </w:rPr>
        <w:t xml:space="preserve"> safeguarding issues are identified. In such cases, there is no obligation to provide a detailed response to the individual who raised the concern unless it is reasonable to do so. </w:t>
      </w:r>
    </w:p>
    <w:p w14:paraId="5815F720" w14:textId="77777777" w:rsidR="00CF620B" w:rsidRDefault="00CF620B" w:rsidP="00B17ACB">
      <w:pPr>
        <w:pStyle w:val="NormalWeb"/>
        <w:spacing w:beforeAutospacing="0" w:afterAutospacing="0"/>
        <w:rPr>
          <w:rFonts w:ascii="Arial" w:hAnsi="Arial" w:cs="Arial"/>
          <w:sz w:val="22"/>
          <w:szCs w:val="22"/>
        </w:rPr>
      </w:pPr>
    </w:p>
    <w:p w14:paraId="54257DBF" w14:textId="7F77BE30" w:rsidR="00A243DF" w:rsidRPr="00CF620B" w:rsidRDefault="00216776" w:rsidP="00CF620B">
      <w:pPr>
        <w:widowControl w:val="0"/>
        <w:suppressAutoHyphens w:val="0"/>
        <w:rPr>
          <w:rFonts w:ascii="Arial" w:hAnsi="Arial" w:cs="Arial"/>
          <w:sz w:val="22"/>
          <w:szCs w:val="22"/>
        </w:rPr>
      </w:pPr>
      <w:r w:rsidRPr="00CF620B">
        <w:rPr>
          <w:rFonts w:ascii="Arial" w:hAnsi="Arial" w:cs="Arial"/>
          <w:sz w:val="22"/>
          <w:szCs w:val="22"/>
        </w:rPr>
        <w:t>I</w:t>
      </w:r>
      <w:r w:rsidR="00A243DF" w:rsidRPr="00CF620B">
        <w:rPr>
          <w:rFonts w:ascii="Arial" w:hAnsi="Arial" w:cs="Arial"/>
          <w:sz w:val="22"/>
          <w:szCs w:val="22"/>
        </w:rPr>
        <w:t>n the UK, a child is defined as being</w:t>
      </w:r>
      <w:r w:rsidR="00313E1E">
        <w:rPr>
          <w:rFonts w:ascii="Arial" w:hAnsi="Arial" w:cs="Arial"/>
          <w:sz w:val="22"/>
          <w:szCs w:val="22"/>
        </w:rPr>
        <w:t xml:space="preserve"> an</w:t>
      </w:r>
      <w:r w:rsidR="00A243DF" w:rsidRPr="00CF620B">
        <w:rPr>
          <w:rFonts w:ascii="Arial" w:hAnsi="Arial" w:cs="Arial"/>
          <w:sz w:val="22"/>
          <w:szCs w:val="22"/>
        </w:rPr>
        <w:t xml:space="preserve"> individual who has not attained the age of 18. There is no minimum age requirement; if a child is capable of understanding and making a complaint, they can do so themselves and have shown ‘Gillick competence’.</w:t>
      </w:r>
    </w:p>
    <w:p w14:paraId="454264C7" w14:textId="77777777" w:rsidR="00A243DF" w:rsidRDefault="00A243DF" w:rsidP="00A243DF">
      <w:pPr>
        <w:pStyle w:val="NormalWeb"/>
        <w:spacing w:beforeAutospacing="0" w:afterAutospacing="0"/>
        <w:ind w:left="720"/>
        <w:rPr>
          <w:rFonts w:ascii="Arial" w:hAnsi="Arial" w:cs="Arial"/>
          <w:sz w:val="22"/>
          <w:szCs w:val="22"/>
        </w:rPr>
      </w:pPr>
    </w:p>
    <w:p w14:paraId="44AAACCA" w14:textId="29B780BE" w:rsidR="00A243DF" w:rsidRPr="00CF620B" w:rsidRDefault="00A243DF" w:rsidP="007B2CB4">
      <w:pPr>
        <w:widowControl w:val="0"/>
        <w:suppressAutoHyphens w:val="0"/>
        <w:rPr>
          <w:rFonts w:ascii="Arial" w:hAnsi="Arial" w:cs="Arial"/>
          <w:sz w:val="22"/>
          <w:szCs w:val="22"/>
        </w:rPr>
      </w:pPr>
      <w:r w:rsidRPr="00CF620B">
        <w:rPr>
          <w:rFonts w:ascii="Arial" w:hAnsi="Arial" w:cs="Arial"/>
          <w:sz w:val="22"/>
          <w:szCs w:val="22"/>
        </w:rPr>
        <w:t xml:space="preserve">In the case of a person who has died, the complainant must be the personal representative of the deceased. This </w:t>
      </w:r>
      <w:r w:rsidR="00CF620B">
        <w:rPr>
          <w:rFonts w:ascii="Arial" w:hAnsi="Arial" w:cs="Arial"/>
          <w:sz w:val="22"/>
          <w:szCs w:val="22"/>
        </w:rPr>
        <w:t>practice</w:t>
      </w:r>
      <w:r w:rsidRPr="00CF620B">
        <w:rPr>
          <w:rFonts w:ascii="Arial" w:hAnsi="Arial" w:cs="Arial"/>
          <w:sz w:val="22"/>
          <w:szCs w:val="22"/>
        </w:rPr>
        <w:t xml:space="preserve"> will require to be satisfied that the complainant is the personal representative. When appropriate, the </w:t>
      </w:r>
      <w:r w:rsidR="00CF620B">
        <w:rPr>
          <w:rFonts w:ascii="Arial" w:hAnsi="Arial" w:cs="Arial"/>
          <w:sz w:val="22"/>
          <w:szCs w:val="22"/>
        </w:rPr>
        <w:t>practice</w:t>
      </w:r>
      <w:r w:rsidRPr="00CF620B">
        <w:rPr>
          <w:rFonts w:ascii="Arial" w:hAnsi="Arial" w:cs="Arial"/>
          <w:sz w:val="22"/>
          <w:szCs w:val="22"/>
        </w:rPr>
        <w:t xml:space="preserve"> may request evidence to substantiate the complainant’s claim to have a right to the information. </w:t>
      </w:r>
    </w:p>
    <w:p w14:paraId="28670094" w14:textId="77777777" w:rsidR="00A243DF" w:rsidRPr="00B17ACB" w:rsidRDefault="00A243DF" w:rsidP="00B17ACB">
      <w:pPr>
        <w:widowControl w:val="0"/>
        <w:suppressAutoHyphens w:val="0"/>
        <w:rPr>
          <w:rFonts w:ascii="Arial" w:hAnsi="Arial" w:cs="Arial"/>
          <w:sz w:val="22"/>
          <w:szCs w:val="22"/>
        </w:rPr>
      </w:pPr>
    </w:p>
    <w:p w14:paraId="0644C4E5" w14:textId="78EEC86E" w:rsidR="00A243DF" w:rsidRDefault="00A243DF" w:rsidP="00CF620B">
      <w:pPr>
        <w:widowControl w:val="0"/>
        <w:rPr>
          <w:rFonts w:ascii="Arial" w:hAnsi="Arial" w:cs="Arial"/>
          <w:sz w:val="22"/>
          <w:szCs w:val="22"/>
        </w:rPr>
      </w:pPr>
      <w:r w:rsidRPr="00CF620B">
        <w:rPr>
          <w:rFonts w:ascii="Arial" w:hAnsi="Arial" w:cs="Arial"/>
          <w:sz w:val="22"/>
          <w:szCs w:val="22"/>
        </w:rPr>
        <w:t xml:space="preserve">In the case of a third party pursuing a complaint on behalf of the person affected, the </w:t>
      </w:r>
      <w:r w:rsidR="00CF620B">
        <w:rPr>
          <w:rFonts w:ascii="Arial" w:hAnsi="Arial" w:cs="Arial"/>
          <w:sz w:val="22"/>
          <w:szCs w:val="22"/>
        </w:rPr>
        <w:t>practice</w:t>
      </w:r>
      <w:r w:rsidRPr="00CF620B">
        <w:rPr>
          <w:rFonts w:ascii="Arial" w:hAnsi="Arial" w:cs="Arial"/>
          <w:sz w:val="22"/>
          <w:szCs w:val="22"/>
        </w:rPr>
        <w:t xml:space="preserve"> will request the following information:</w:t>
      </w:r>
    </w:p>
    <w:p w14:paraId="293A77BC" w14:textId="77777777" w:rsidR="00CB6342" w:rsidRDefault="00CB6342" w:rsidP="00CF620B">
      <w:pPr>
        <w:widowControl w:val="0"/>
        <w:rPr>
          <w:rFonts w:ascii="Arial" w:hAnsi="Arial" w:cs="Arial"/>
          <w:sz w:val="22"/>
          <w:szCs w:val="22"/>
        </w:rPr>
      </w:pPr>
    </w:p>
    <w:p w14:paraId="4DC50698" w14:textId="0C766347" w:rsidR="00CB6342" w:rsidRDefault="00CB6342" w:rsidP="00CB6342">
      <w:pPr>
        <w:pStyle w:val="ListParagraph"/>
        <w:widowControl w:val="0"/>
        <w:numPr>
          <w:ilvl w:val="0"/>
          <w:numId w:val="30"/>
        </w:numPr>
        <w:rPr>
          <w:rFonts w:ascii="Arial" w:hAnsi="Arial" w:cs="Arial"/>
          <w:sz w:val="22"/>
          <w:szCs w:val="22"/>
        </w:rPr>
      </w:pPr>
      <w:r>
        <w:rPr>
          <w:rFonts w:ascii="Arial" w:hAnsi="Arial" w:cs="Arial"/>
          <w:sz w:val="22"/>
          <w:szCs w:val="22"/>
        </w:rPr>
        <w:t>Name and address if the person making the complaint</w:t>
      </w:r>
    </w:p>
    <w:p w14:paraId="7946C590" w14:textId="50EB3A2C" w:rsidR="00CB6342" w:rsidRDefault="00CB6342" w:rsidP="00CB6342">
      <w:pPr>
        <w:pStyle w:val="ListParagraph"/>
        <w:widowControl w:val="0"/>
        <w:numPr>
          <w:ilvl w:val="0"/>
          <w:numId w:val="30"/>
        </w:numPr>
        <w:rPr>
          <w:rFonts w:ascii="Arial" w:hAnsi="Arial" w:cs="Arial"/>
          <w:sz w:val="22"/>
          <w:szCs w:val="22"/>
        </w:rPr>
      </w:pPr>
      <w:r>
        <w:rPr>
          <w:rFonts w:ascii="Arial" w:hAnsi="Arial" w:cs="Arial"/>
          <w:sz w:val="22"/>
          <w:szCs w:val="22"/>
        </w:rPr>
        <w:t xml:space="preserve">Name </w:t>
      </w:r>
      <w:r w:rsidRPr="005C0469">
        <w:rPr>
          <w:rFonts w:ascii="Arial" w:hAnsi="Arial" w:cs="Arial"/>
          <w:sz w:val="22"/>
          <w:szCs w:val="22"/>
        </w:rPr>
        <w:t>and either</w:t>
      </w:r>
      <w:r>
        <w:rPr>
          <w:rFonts w:ascii="Arial" w:hAnsi="Arial" w:cs="Arial"/>
          <w:sz w:val="22"/>
          <w:szCs w:val="22"/>
        </w:rPr>
        <w:t xml:space="preserve"> the</w:t>
      </w:r>
      <w:r w:rsidRPr="005C0469">
        <w:rPr>
          <w:rFonts w:ascii="Arial" w:hAnsi="Arial" w:cs="Arial"/>
          <w:sz w:val="22"/>
          <w:szCs w:val="22"/>
        </w:rPr>
        <w:t xml:space="preserve"> date of birth or</w:t>
      </w:r>
      <w:r>
        <w:rPr>
          <w:rFonts w:ascii="Arial" w:hAnsi="Arial" w:cs="Arial"/>
          <w:sz w:val="22"/>
          <w:szCs w:val="22"/>
        </w:rPr>
        <w:t xml:space="preserve"> the</w:t>
      </w:r>
      <w:r w:rsidRPr="005C0469">
        <w:rPr>
          <w:rFonts w:ascii="Arial" w:hAnsi="Arial" w:cs="Arial"/>
          <w:sz w:val="22"/>
          <w:szCs w:val="22"/>
        </w:rPr>
        <w:t xml:space="preserve"> address of the affected person</w:t>
      </w:r>
    </w:p>
    <w:p w14:paraId="7DDCA4B1" w14:textId="2DEA6B19" w:rsidR="00CB6342" w:rsidRPr="00CB6342" w:rsidRDefault="00CB6342" w:rsidP="00CB6342">
      <w:pPr>
        <w:pStyle w:val="ListParagraph"/>
        <w:widowControl w:val="0"/>
        <w:numPr>
          <w:ilvl w:val="0"/>
          <w:numId w:val="30"/>
        </w:numPr>
        <w:suppressAutoHyphens w:val="0"/>
        <w:rPr>
          <w:rFonts w:ascii="Arial" w:hAnsi="Arial" w:cs="Arial"/>
          <w:sz w:val="22"/>
          <w:szCs w:val="22"/>
        </w:rPr>
      </w:pPr>
      <w:r>
        <w:rPr>
          <w:rFonts w:ascii="Arial" w:hAnsi="Arial" w:cs="Arial"/>
          <w:sz w:val="22"/>
          <w:szCs w:val="22"/>
        </w:rPr>
        <w:t xml:space="preserve">Contact </w:t>
      </w:r>
      <w:r w:rsidRPr="00CB6342">
        <w:rPr>
          <w:rFonts w:ascii="Arial" w:hAnsi="Arial" w:cs="Arial"/>
          <w:sz w:val="22"/>
          <w:szCs w:val="22"/>
        </w:rPr>
        <w:t xml:space="preserve">details of the affected person so that they can be contacted for confirmation that they consent to the third party acting on their behalf </w:t>
      </w:r>
    </w:p>
    <w:p w14:paraId="48F3E569" w14:textId="77777777" w:rsidR="00A243DF" w:rsidRPr="005C0469" w:rsidRDefault="00A243DF" w:rsidP="007B2CB4">
      <w:pPr>
        <w:widowControl w:val="0"/>
        <w:suppressAutoHyphens w:val="0"/>
        <w:rPr>
          <w:rFonts w:ascii="Arial" w:hAnsi="Arial" w:cs="Arial"/>
          <w:sz w:val="22"/>
          <w:szCs w:val="22"/>
        </w:rPr>
      </w:pPr>
    </w:p>
    <w:p w14:paraId="283A4375" w14:textId="77777777" w:rsidR="00A243DF" w:rsidRDefault="00A243DF" w:rsidP="00CF620B">
      <w:pPr>
        <w:widowControl w:val="0"/>
        <w:rPr>
          <w:rFonts w:ascii="Arial" w:hAnsi="Arial" w:cs="Arial"/>
          <w:sz w:val="22"/>
          <w:szCs w:val="22"/>
        </w:rPr>
      </w:pPr>
      <w:r w:rsidRPr="005C0469">
        <w:rPr>
          <w:rFonts w:ascii="Arial" w:hAnsi="Arial" w:cs="Arial"/>
          <w:sz w:val="22"/>
          <w:szCs w:val="22"/>
        </w:rPr>
        <w:t>The above information will be documented in the file pertaining to this complaint and confirmation will be issued to both the person making the complaint and the person affected.</w:t>
      </w:r>
    </w:p>
    <w:p w14:paraId="39F0D708" w14:textId="77777777" w:rsidR="00CB6342" w:rsidRDefault="00CB6342" w:rsidP="00CF620B">
      <w:pPr>
        <w:widowControl w:val="0"/>
        <w:rPr>
          <w:rFonts w:ascii="Arial" w:hAnsi="Arial" w:cs="Arial"/>
          <w:sz w:val="22"/>
          <w:szCs w:val="22"/>
        </w:rPr>
      </w:pPr>
    </w:p>
    <w:p w14:paraId="6BC27F2C" w14:textId="1A7217C6" w:rsidR="00CB6342" w:rsidRDefault="00CB6342" w:rsidP="00CF620B">
      <w:pPr>
        <w:widowControl w:val="0"/>
        <w:rPr>
          <w:rFonts w:ascii="Arial" w:hAnsi="Arial" w:cs="Arial"/>
          <w:sz w:val="22"/>
          <w:szCs w:val="22"/>
        </w:rPr>
      </w:pPr>
      <w:r>
        <w:rPr>
          <w:rFonts w:ascii="Arial" w:hAnsi="Arial" w:cs="Arial"/>
          <w:sz w:val="22"/>
          <w:szCs w:val="22"/>
        </w:rPr>
        <w:t>For data complaints, information may also be received from the</w:t>
      </w:r>
      <w:r w:rsidR="007B2CB4">
        <w:rPr>
          <w:rFonts w:ascii="Arial" w:hAnsi="Arial" w:cs="Arial"/>
          <w:sz w:val="22"/>
          <w:szCs w:val="22"/>
        </w:rPr>
        <w:t xml:space="preserve"> ICO</w:t>
      </w:r>
      <w:r>
        <w:rPr>
          <w:rFonts w:ascii="Arial" w:hAnsi="Arial" w:cs="Arial"/>
          <w:sz w:val="22"/>
          <w:szCs w:val="22"/>
        </w:rPr>
        <w:t>.</w:t>
      </w:r>
    </w:p>
    <w:p w14:paraId="31337F80" w14:textId="77777777" w:rsidR="00B11F40" w:rsidRDefault="00B11F40" w:rsidP="00B11F40">
      <w:pPr>
        <w:pStyle w:val="NormalWeb"/>
        <w:spacing w:beforeAutospacing="0" w:afterAutospacing="0"/>
        <w:rPr>
          <w:rFonts w:ascii="Arial" w:hAnsi="Arial" w:cs="Arial"/>
          <w:sz w:val="22"/>
          <w:szCs w:val="22"/>
        </w:rPr>
      </w:pPr>
    </w:p>
    <w:p w14:paraId="34495380" w14:textId="2201E44F" w:rsidR="00B865A8" w:rsidRPr="00B11F40" w:rsidRDefault="00CF620B" w:rsidP="00216776">
      <w:pPr>
        <w:pStyle w:val="NormalWeb"/>
        <w:spacing w:beforeAutospacing="0" w:afterAutospacing="0"/>
        <w:rPr>
          <w:rFonts w:ascii="Arial" w:hAnsi="Arial" w:cs="Arial"/>
          <w:sz w:val="22"/>
          <w:szCs w:val="22"/>
        </w:rPr>
      </w:pPr>
      <w:r>
        <w:rPr>
          <w:rFonts w:ascii="Arial" w:hAnsi="Arial" w:cs="Arial"/>
          <w:sz w:val="22"/>
          <w:szCs w:val="22"/>
        </w:rPr>
        <w:t>For further detailed information, refer to</w:t>
      </w:r>
      <w:r w:rsidR="00B865A8" w:rsidRPr="00B11F40">
        <w:rPr>
          <w:rFonts w:ascii="Arial" w:hAnsi="Arial" w:cs="Arial"/>
          <w:sz w:val="22"/>
          <w:szCs w:val="22"/>
        </w:rPr>
        <w:t xml:space="preserve"> </w:t>
      </w:r>
      <w:hyperlink r:id="rId24" w:history="1">
        <w:r w:rsidR="00B11F40" w:rsidRPr="00B11F40">
          <w:rPr>
            <w:rStyle w:val="Hyperlink"/>
            <w:rFonts w:ascii="Arial" w:hAnsi="Arial" w:cs="Arial"/>
            <w:sz w:val="22"/>
            <w:szCs w:val="22"/>
          </w:rPr>
          <w:t>The National Health Service (Concerns, Complaints and Redress Arrangements) (Wales) Regulations 2011 Regulation 12</w:t>
        </w:r>
      </w:hyperlink>
      <w:r w:rsidR="00B11F40">
        <w:rPr>
          <w:rFonts w:ascii="Arial" w:hAnsi="Arial" w:cs="Arial"/>
          <w:sz w:val="22"/>
          <w:szCs w:val="22"/>
        </w:rPr>
        <w:t>.</w:t>
      </w:r>
    </w:p>
    <w:p w14:paraId="447FFA42" w14:textId="77777777" w:rsidR="00863530" w:rsidRDefault="000C5AC7">
      <w:pPr>
        <w:pStyle w:val="Heading2"/>
        <w:ind w:left="576"/>
        <w:rPr>
          <w:rFonts w:ascii="Arial" w:hAnsi="Arial" w:cs="Arial"/>
          <w:smallCaps w:val="0"/>
          <w:sz w:val="24"/>
          <w:szCs w:val="24"/>
          <w:lang w:val="en-GB"/>
        </w:rPr>
      </w:pPr>
      <w:bookmarkStart w:id="251" w:name="_Toc236039240"/>
      <w:r>
        <w:rPr>
          <w:rFonts w:ascii="Arial" w:hAnsi="Arial" w:cs="Arial"/>
          <w:smallCaps w:val="0"/>
          <w:sz w:val="24"/>
          <w:szCs w:val="24"/>
          <w:lang w:val="en-GB"/>
        </w:rPr>
        <w:t>Complaints advocates</w:t>
      </w:r>
      <w:bookmarkEnd w:id="251"/>
    </w:p>
    <w:p w14:paraId="7CB089D1" w14:textId="77777777" w:rsidR="00863530" w:rsidRDefault="00863530">
      <w:pPr>
        <w:pStyle w:val="NormalWeb"/>
        <w:spacing w:beforeAutospacing="0" w:afterAutospacing="0"/>
        <w:rPr>
          <w:rFonts w:ascii="Arial" w:hAnsi="Arial" w:cs="Arial"/>
          <w:sz w:val="22"/>
          <w:szCs w:val="22"/>
        </w:rPr>
      </w:pPr>
    </w:p>
    <w:p w14:paraId="1BA420F2" w14:textId="77777777" w:rsidR="00863530" w:rsidRDefault="000C5AC7">
      <w:pPr>
        <w:pStyle w:val="NormalWeb"/>
        <w:spacing w:beforeAutospacing="0" w:afterAutospacing="0"/>
        <w:rPr>
          <w:rFonts w:ascii="Arial" w:hAnsi="Arial" w:cs="Arial"/>
          <w:sz w:val="22"/>
          <w:szCs w:val="22"/>
        </w:rPr>
      </w:pPr>
      <w:r>
        <w:rPr>
          <w:rFonts w:ascii="Arial" w:hAnsi="Arial" w:cs="Arial"/>
          <w:sz w:val="22"/>
          <w:szCs w:val="22"/>
        </w:rPr>
        <w:t>The following advocacy contacts are available for patients:</w:t>
      </w:r>
    </w:p>
    <w:p w14:paraId="0290ADDF" w14:textId="77777777" w:rsidR="00863530" w:rsidRDefault="00863530">
      <w:pPr>
        <w:pStyle w:val="NormalWeb"/>
        <w:spacing w:beforeAutospacing="0" w:afterAutospacing="0"/>
        <w:rPr>
          <w:rFonts w:ascii="Arial" w:hAnsi="Arial" w:cs="Arial"/>
          <w:sz w:val="22"/>
          <w:szCs w:val="22"/>
        </w:rPr>
      </w:pPr>
    </w:p>
    <w:p w14:paraId="036B0235" w14:textId="77777777" w:rsidR="00863530" w:rsidRDefault="00863530">
      <w:pPr>
        <w:pStyle w:val="NormalWeb"/>
        <w:numPr>
          <w:ilvl w:val="0"/>
          <w:numId w:val="11"/>
        </w:numPr>
        <w:spacing w:beforeAutospacing="0" w:afterAutospacing="0"/>
        <w:rPr>
          <w:rFonts w:ascii="Arial" w:hAnsi="Arial" w:cs="Arial"/>
          <w:sz w:val="22"/>
          <w:szCs w:val="22"/>
        </w:rPr>
      </w:pPr>
      <w:hyperlink r:id="rId25">
        <w:r>
          <w:rPr>
            <w:rStyle w:val="Hyperlink"/>
            <w:rFonts w:ascii="Arial" w:hAnsi="Arial" w:cs="Arial"/>
            <w:sz w:val="22"/>
            <w:szCs w:val="22"/>
          </w:rPr>
          <w:t>Llais (Citizen Voice Body) in Wales</w:t>
        </w:r>
      </w:hyperlink>
      <w:r>
        <w:rPr>
          <w:rFonts w:ascii="Arial" w:hAnsi="Arial" w:cs="Arial"/>
          <w:sz w:val="22"/>
          <w:szCs w:val="22"/>
        </w:rPr>
        <w:t xml:space="preserve"> – </w:t>
      </w:r>
      <w:hyperlink r:id="rId26">
        <w:r>
          <w:rPr>
            <w:rStyle w:val="Hyperlink"/>
            <w:rFonts w:ascii="Arial" w:hAnsi="Arial" w:cs="Arial"/>
            <w:sz w:val="22"/>
            <w:szCs w:val="22"/>
          </w:rPr>
          <w:t>enquiries@llaiswales.org</w:t>
        </w:r>
      </w:hyperlink>
      <w:r>
        <w:rPr>
          <w:rFonts w:ascii="Arial" w:hAnsi="Arial" w:cs="Arial"/>
          <w:sz w:val="22"/>
          <w:szCs w:val="22"/>
        </w:rPr>
        <w:t xml:space="preserve">   </w:t>
      </w:r>
    </w:p>
    <w:p w14:paraId="3B405597" w14:textId="77777777" w:rsidR="00863530" w:rsidRDefault="00863530">
      <w:pPr>
        <w:pStyle w:val="NormalWeb"/>
        <w:numPr>
          <w:ilvl w:val="0"/>
          <w:numId w:val="11"/>
        </w:numPr>
        <w:spacing w:beforeAutospacing="0" w:afterAutospacing="0"/>
        <w:rPr>
          <w:rFonts w:ascii="Arial" w:hAnsi="Arial" w:cs="Arial"/>
          <w:sz w:val="22"/>
          <w:szCs w:val="22"/>
        </w:rPr>
      </w:pPr>
      <w:hyperlink r:id="rId27">
        <w:r>
          <w:rPr>
            <w:rStyle w:val="Hyperlink"/>
            <w:rFonts w:ascii="Arial" w:hAnsi="Arial" w:cs="Arial"/>
            <w:sz w:val="22"/>
            <w:szCs w:val="22"/>
          </w:rPr>
          <w:t>Meic</w:t>
        </w:r>
      </w:hyperlink>
      <w:r>
        <w:rPr>
          <w:rFonts w:ascii="Arial" w:hAnsi="Arial" w:cs="Arial"/>
          <w:sz w:val="22"/>
          <w:szCs w:val="22"/>
        </w:rPr>
        <w:t xml:space="preserve"> – telephone 080880 23456</w:t>
      </w:r>
    </w:p>
    <w:p w14:paraId="2E206461" w14:textId="3B2ABBEE" w:rsidR="00863530" w:rsidRDefault="000C5AC7">
      <w:pPr>
        <w:pStyle w:val="Heading2"/>
        <w:ind w:left="576"/>
        <w:rPr>
          <w:rFonts w:ascii="Arial" w:hAnsi="Arial" w:cs="Arial"/>
          <w:smallCaps w:val="0"/>
          <w:sz w:val="24"/>
          <w:szCs w:val="24"/>
          <w:lang w:val="en-GB"/>
        </w:rPr>
      </w:pPr>
      <w:bookmarkStart w:id="252" w:name="_Toc66422637"/>
      <w:bookmarkStart w:id="253" w:name="_Toc66421987"/>
      <w:bookmarkStart w:id="254" w:name="_Toc66421891"/>
      <w:bookmarkStart w:id="255" w:name="_Toc66421759"/>
      <w:bookmarkEnd w:id="252"/>
      <w:bookmarkEnd w:id="253"/>
      <w:bookmarkEnd w:id="254"/>
      <w:bookmarkEnd w:id="255"/>
      <w:r>
        <w:rPr>
          <w:rFonts w:ascii="Arial" w:hAnsi="Arial" w:cs="Arial"/>
          <w:smallCaps w:val="0"/>
          <w:sz w:val="24"/>
          <w:szCs w:val="24"/>
          <w:lang w:val="en-GB"/>
        </w:rPr>
        <w:t xml:space="preserve"> </w:t>
      </w:r>
      <w:bookmarkStart w:id="256" w:name="_Toc236039241"/>
      <w:r w:rsidR="0097049D">
        <w:rPr>
          <w:rFonts w:ascii="Arial" w:hAnsi="Arial" w:cs="Arial"/>
          <w:smallCaps w:val="0"/>
          <w:sz w:val="24"/>
          <w:szCs w:val="24"/>
          <w:lang w:val="en-GB"/>
        </w:rPr>
        <w:t>C</w:t>
      </w:r>
      <w:r>
        <w:rPr>
          <w:rFonts w:ascii="Arial" w:hAnsi="Arial" w:cs="Arial"/>
          <w:smallCaps w:val="0"/>
          <w:sz w:val="24"/>
          <w:szCs w:val="24"/>
          <w:lang w:val="en-GB"/>
        </w:rPr>
        <w:t>omplaints</w:t>
      </w:r>
      <w:r w:rsidR="0097049D">
        <w:rPr>
          <w:rFonts w:ascii="Arial" w:hAnsi="Arial" w:cs="Arial"/>
          <w:smallCaps w:val="0"/>
          <w:sz w:val="24"/>
          <w:szCs w:val="24"/>
          <w:lang w:val="en-GB"/>
        </w:rPr>
        <w:t xml:space="preserve"> management process</w:t>
      </w:r>
      <w:bookmarkEnd w:id="256"/>
    </w:p>
    <w:p w14:paraId="121381E1" w14:textId="45B0260D" w:rsidR="0097049D" w:rsidRDefault="000C5AC7" w:rsidP="0097049D">
      <w:pPr>
        <w:pStyle w:val="NormalWeb"/>
        <w:spacing w:before="280" w:after="280"/>
        <w:rPr>
          <w:rFonts w:ascii="Arial" w:hAnsi="Arial" w:cs="Arial"/>
          <w:sz w:val="22"/>
          <w:szCs w:val="22"/>
        </w:rPr>
      </w:pPr>
      <w:r>
        <w:rPr>
          <w:rFonts w:ascii="Arial" w:hAnsi="Arial" w:cs="Arial"/>
          <w:sz w:val="22"/>
          <w:szCs w:val="22"/>
        </w:rPr>
        <w:t xml:space="preserve">This practice will ensure complaints </w:t>
      </w:r>
      <w:r w:rsidR="0097049D">
        <w:rPr>
          <w:rFonts w:ascii="Arial" w:hAnsi="Arial" w:cs="Arial"/>
          <w:sz w:val="22"/>
          <w:szCs w:val="22"/>
        </w:rPr>
        <w:t xml:space="preserve">are handled as detailed in the </w:t>
      </w:r>
      <w:hyperlink r:id="rId28" w:history="1">
        <w:r w:rsidR="0097049D" w:rsidRPr="00743F3F">
          <w:rPr>
            <w:rStyle w:val="Hyperlink"/>
            <w:rFonts w:ascii="Arial" w:hAnsi="Arial" w:cs="Arial"/>
            <w:sz w:val="22"/>
            <w:szCs w:val="22"/>
          </w:rPr>
          <w:t>Listening to People – The NHS Wales Complaints, Incidents and Redress Process – Guidance for Organisations 2026</w:t>
        </w:r>
      </w:hyperlink>
      <w:r w:rsidR="0097049D">
        <w:rPr>
          <w:rFonts w:ascii="Arial" w:hAnsi="Arial" w:cs="Arial"/>
          <w:sz w:val="22"/>
          <w:szCs w:val="22"/>
        </w:rPr>
        <w:t xml:space="preserve"> using the two stage approach:</w:t>
      </w:r>
    </w:p>
    <w:p w14:paraId="07897AB4" w14:textId="6EC60D9D" w:rsidR="0097049D" w:rsidRDefault="0097049D" w:rsidP="0097049D">
      <w:pPr>
        <w:pStyle w:val="NormalWeb"/>
        <w:numPr>
          <w:ilvl w:val="0"/>
          <w:numId w:val="21"/>
        </w:numPr>
        <w:spacing w:before="60" w:beforeAutospacing="0" w:after="60" w:afterAutospacing="0"/>
        <w:ind w:left="714" w:hanging="357"/>
        <w:rPr>
          <w:rFonts w:ascii="Arial" w:hAnsi="Arial" w:cs="Arial"/>
          <w:sz w:val="22"/>
          <w:szCs w:val="22"/>
        </w:rPr>
      </w:pPr>
      <w:r w:rsidRPr="0097049D">
        <w:rPr>
          <w:rFonts w:ascii="Arial" w:hAnsi="Arial" w:cs="Arial"/>
          <w:b/>
          <w:bCs/>
          <w:sz w:val="22"/>
          <w:szCs w:val="22"/>
        </w:rPr>
        <w:t>Stage 1: Listen and Act</w:t>
      </w:r>
      <w:r>
        <w:rPr>
          <w:rFonts w:ascii="Arial" w:hAnsi="Arial" w:cs="Arial"/>
          <w:sz w:val="22"/>
          <w:szCs w:val="22"/>
        </w:rPr>
        <w:t xml:space="preserve"> – focus</w:t>
      </w:r>
      <w:r w:rsidR="00313E1E">
        <w:rPr>
          <w:rFonts w:ascii="Arial" w:hAnsi="Arial" w:cs="Arial"/>
          <w:sz w:val="22"/>
          <w:szCs w:val="22"/>
        </w:rPr>
        <w:t>es</w:t>
      </w:r>
      <w:r>
        <w:rPr>
          <w:rFonts w:ascii="Arial" w:hAnsi="Arial" w:cs="Arial"/>
          <w:sz w:val="22"/>
          <w:szCs w:val="22"/>
        </w:rPr>
        <w:t xml:space="preserve"> on early resolution and includes an offer for a listening discussion; this discussion provides individuals with an opportunity to </w:t>
      </w:r>
      <w:r w:rsidR="00875E15">
        <w:rPr>
          <w:rFonts w:ascii="Arial" w:hAnsi="Arial" w:cs="Arial"/>
          <w:sz w:val="22"/>
          <w:szCs w:val="22"/>
        </w:rPr>
        <w:t>clearly</w:t>
      </w:r>
      <w:r>
        <w:rPr>
          <w:rFonts w:ascii="Arial" w:hAnsi="Arial" w:cs="Arial"/>
          <w:sz w:val="22"/>
          <w:szCs w:val="22"/>
        </w:rPr>
        <w:t xml:space="preserve"> express their concerns</w:t>
      </w:r>
    </w:p>
    <w:p w14:paraId="04B2399A" w14:textId="77777777" w:rsidR="00CB6342" w:rsidRDefault="00CB6342" w:rsidP="007B2CB4">
      <w:pPr>
        <w:pStyle w:val="NormalWeb"/>
        <w:spacing w:before="60" w:beforeAutospacing="0" w:after="60" w:afterAutospacing="0"/>
        <w:ind w:left="714"/>
        <w:rPr>
          <w:rFonts w:ascii="Arial" w:hAnsi="Arial" w:cs="Arial"/>
          <w:sz w:val="22"/>
          <w:szCs w:val="22"/>
        </w:rPr>
      </w:pPr>
    </w:p>
    <w:p w14:paraId="549E04B5" w14:textId="545C9FA2" w:rsidR="0097049D" w:rsidRDefault="0097049D" w:rsidP="0097049D">
      <w:pPr>
        <w:pStyle w:val="NormalWeb"/>
        <w:numPr>
          <w:ilvl w:val="0"/>
          <w:numId w:val="21"/>
        </w:numPr>
        <w:spacing w:before="60" w:beforeAutospacing="0" w:after="60" w:afterAutospacing="0"/>
        <w:ind w:left="714" w:hanging="357"/>
        <w:rPr>
          <w:rFonts w:ascii="Arial" w:hAnsi="Arial" w:cs="Arial"/>
          <w:sz w:val="22"/>
          <w:szCs w:val="22"/>
        </w:rPr>
      </w:pPr>
      <w:r>
        <w:rPr>
          <w:rFonts w:ascii="Arial" w:hAnsi="Arial" w:cs="Arial"/>
          <w:b/>
          <w:bCs/>
          <w:sz w:val="22"/>
          <w:szCs w:val="22"/>
        </w:rPr>
        <w:lastRenderedPageBreak/>
        <w:t>Stage 2</w:t>
      </w:r>
      <w:r w:rsidRPr="0097049D">
        <w:rPr>
          <w:rFonts w:ascii="Arial" w:hAnsi="Arial" w:cs="Arial"/>
          <w:sz w:val="22"/>
          <w:szCs w:val="22"/>
        </w:rPr>
        <w:t>:</w:t>
      </w:r>
      <w:r>
        <w:rPr>
          <w:rFonts w:ascii="Arial" w:hAnsi="Arial" w:cs="Arial"/>
          <w:sz w:val="22"/>
          <w:szCs w:val="22"/>
        </w:rPr>
        <w:t xml:space="preserve"> </w:t>
      </w:r>
      <w:r w:rsidRPr="0097049D">
        <w:rPr>
          <w:rFonts w:ascii="Arial" w:hAnsi="Arial" w:cs="Arial"/>
          <w:b/>
          <w:bCs/>
          <w:sz w:val="22"/>
          <w:szCs w:val="22"/>
        </w:rPr>
        <w:t>Investigate, Respond and Learn</w:t>
      </w:r>
      <w:r>
        <w:rPr>
          <w:rFonts w:ascii="Arial" w:hAnsi="Arial" w:cs="Arial"/>
          <w:sz w:val="22"/>
          <w:szCs w:val="22"/>
        </w:rPr>
        <w:t xml:space="preserve"> – is the investigation phase, as set out in </w:t>
      </w:r>
      <w:hyperlink r:id="rId29" w:history="1">
        <w:r w:rsidRPr="0097049D">
          <w:rPr>
            <w:rStyle w:val="Hyperlink"/>
            <w:rFonts w:ascii="Arial" w:hAnsi="Arial" w:cs="Arial"/>
            <w:sz w:val="22"/>
            <w:szCs w:val="22"/>
          </w:rPr>
          <w:t>Regulation 23</w:t>
        </w:r>
      </w:hyperlink>
    </w:p>
    <w:p w14:paraId="27D6FC8F" w14:textId="77777777" w:rsidR="00276E1D" w:rsidRDefault="00276E1D" w:rsidP="00276E1D">
      <w:pPr>
        <w:pStyle w:val="NormalWeb"/>
        <w:spacing w:before="60" w:beforeAutospacing="0" w:after="60" w:afterAutospacing="0"/>
        <w:rPr>
          <w:rFonts w:ascii="Arial" w:hAnsi="Arial" w:cs="Arial"/>
          <w:sz w:val="22"/>
          <w:szCs w:val="22"/>
        </w:rPr>
      </w:pPr>
    </w:p>
    <w:p w14:paraId="0F1DD3C9" w14:textId="2558028D" w:rsidR="00276E1D" w:rsidRDefault="00276E1D" w:rsidP="00276E1D">
      <w:pPr>
        <w:pStyle w:val="NormalWeb"/>
        <w:spacing w:before="60" w:beforeAutospacing="0" w:after="60" w:afterAutospacing="0"/>
        <w:rPr>
          <w:rFonts w:ascii="Arial" w:hAnsi="Arial" w:cs="Arial"/>
          <w:sz w:val="22"/>
          <w:szCs w:val="22"/>
        </w:rPr>
      </w:pPr>
      <w:r>
        <w:rPr>
          <w:rFonts w:ascii="Arial" w:hAnsi="Arial" w:cs="Arial"/>
          <w:sz w:val="22"/>
          <w:szCs w:val="22"/>
        </w:rPr>
        <w:t>There should be a single point of access for those raising a concern</w:t>
      </w:r>
      <w:r w:rsidR="00313E1E">
        <w:rPr>
          <w:rFonts w:ascii="Arial" w:hAnsi="Arial" w:cs="Arial"/>
          <w:sz w:val="22"/>
          <w:szCs w:val="22"/>
        </w:rPr>
        <w:t>. H</w:t>
      </w:r>
      <w:r>
        <w:rPr>
          <w:rFonts w:ascii="Arial" w:hAnsi="Arial" w:cs="Arial"/>
          <w:sz w:val="22"/>
          <w:szCs w:val="22"/>
        </w:rPr>
        <w:t xml:space="preserve">owever, any staff member may be approached and must be able to effectively explain how individuals can raise concerns. Both stages of the process are detailed below: </w:t>
      </w:r>
    </w:p>
    <w:p w14:paraId="7DD92BF0" w14:textId="43419FBD" w:rsidR="00E30ABF" w:rsidRPr="00E30ABF" w:rsidRDefault="00E30ABF" w:rsidP="0097049D">
      <w:pPr>
        <w:pStyle w:val="NormalWeb"/>
        <w:spacing w:before="280" w:after="280"/>
        <w:rPr>
          <w:rFonts w:ascii="Arial" w:hAnsi="Arial" w:cs="Arial"/>
          <w:b/>
          <w:bCs/>
          <w:sz w:val="22"/>
          <w:szCs w:val="22"/>
        </w:rPr>
      </w:pPr>
      <w:r>
        <w:rPr>
          <w:rFonts w:ascii="Arial" w:hAnsi="Arial" w:cs="Arial"/>
          <w:b/>
          <w:bCs/>
          <w:sz w:val="22"/>
          <w:szCs w:val="22"/>
        </w:rPr>
        <w:t>Stage 1:</w:t>
      </w:r>
    </w:p>
    <w:p w14:paraId="363BADD3" w14:textId="3C9A130A" w:rsidR="0097049D" w:rsidRDefault="00875E15" w:rsidP="0097049D">
      <w:pPr>
        <w:pStyle w:val="NormalWeb"/>
        <w:spacing w:before="280" w:after="280"/>
        <w:rPr>
          <w:rFonts w:ascii="Arial" w:hAnsi="Arial" w:cs="Arial"/>
          <w:sz w:val="22"/>
          <w:szCs w:val="22"/>
        </w:rPr>
      </w:pPr>
      <w:r>
        <w:rPr>
          <w:rFonts w:ascii="Arial" w:hAnsi="Arial" w:cs="Arial"/>
          <w:sz w:val="22"/>
          <w:szCs w:val="22"/>
        </w:rPr>
        <w:t xml:space="preserve">The listening </w:t>
      </w:r>
      <w:r w:rsidR="0027533F">
        <w:rPr>
          <w:rFonts w:ascii="Arial" w:hAnsi="Arial" w:cs="Arial"/>
          <w:sz w:val="22"/>
          <w:szCs w:val="22"/>
        </w:rPr>
        <w:t>element</w:t>
      </w:r>
      <w:r>
        <w:rPr>
          <w:rFonts w:ascii="Arial" w:hAnsi="Arial" w:cs="Arial"/>
          <w:sz w:val="22"/>
          <w:szCs w:val="22"/>
        </w:rPr>
        <w:t xml:space="preserve"> is to include:</w:t>
      </w:r>
    </w:p>
    <w:p w14:paraId="2D6AAD5B" w14:textId="67EA7BDC" w:rsidR="00875E15" w:rsidRDefault="00875E15" w:rsidP="00875E15">
      <w:pPr>
        <w:pStyle w:val="NormalWeb"/>
        <w:numPr>
          <w:ilvl w:val="0"/>
          <w:numId w:val="22"/>
        </w:numPr>
        <w:spacing w:before="280" w:after="280"/>
        <w:rPr>
          <w:rFonts w:ascii="Arial" w:hAnsi="Arial" w:cs="Arial"/>
          <w:sz w:val="22"/>
          <w:szCs w:val="22"/>
        </w:rPr>
      </w:pPr>
      <w:r>
        <w:rPr>
          <w:rFonts w:ascii="Arial" w:hAnsi="Arial" w:cs="Arial"/>
          <w:sz w:val="22"/>
          <w:szCs w:val="22"/>
        </w:rPr>
        <w:t>The offer of advocacy support</w:t>
      </w:r>
    </w:p>
    <w:p w14:paraId="41066747" w14:textId="47C03E78" w:rsidR="00875E15" w:rsidRDefault="00875E15" w:rsidP="00875E15">
      <w:pPr>
        <w:pStyle w:val="NormalWeb"/>
        <w:numPr>
          <w:ilvl w:val="0"/>
          <w:numId w:val="22"/>
        </w:numPr>
        <w:spacing w:before="280" w:after="280"/>
        <w:rPr>
          <w:rFonts w:ascii="Arial" w:hAnsi="Arial" w:cs="Arial"/>
          <w:sz w:val="22"/>
          <w:szCs w:val="22"/>
        </w:rPr>
      </w:pPr>
      <w:r>
        <w:rPr>
          <w:rFonts w:ascii="Arial" w:hAnsi="Arial" w:cs="Arial"/>
          <w:sz w:val="22"/>
          <w:szCs w:val="22"/>
        </w:rPr>
        <w:t>A mandatory offer of an in-person listening discussion (telephone, video call or face-to-face)</w:t>
      </w:r>
    </w:p>
    <w:p w14:paraId="350A2B3B" w14:textId="7E455274" w:rsidR="0027533F" w:rsidRDefault="0027533F" w:rsidP="0027533F">
      <w:pPr>
        <w:pStyle w:val="NormalWeb"/>
        <w:spacing w:before="280" w:after="280"/>
        <w:rPr>
          <w:rFonts w:ascii="Arial" w:hAnsi="Arial" w:cs="Arial"/>
          <w:sz w:val="22"/>
          <w:szCs w:val="22"/>
        </w:rPr>
      </w:pPr>
      <w:r>
        <w:rPr>
          <w:rFonts w:ascii="Arial" w:hAnsi="Arial" w:cs="Arial"/>
          <w:sz w:val="22"/>
          <w:szCs w:val="22"/>
        </w:rPr>
        <w:t xml:space="preserve">If early resolution is pursued, it must be completed within 10 working days from the date of acknowledging the concern. A </w:t>
      </w:r>
      <w:r w:rsidR="00313E1E">
        <w:rPr>
          <w:rFonts w:ascii="Arial" w:hAnsi="Arial" w:cs="Arial"/>
          <w:sz w:val="22"/>
          <w:szCs w:val="22"/>
        </w:rPr>
        <w:t>five</w:t>
      </w:r>
      <w:r>
        <w:rPr>
          <w:rFonts w:ascii="Arial" w:hAnsi="Arial" w:cs="Arial"/>
          <w:sz w:val="22"/>
          <w:szCs w:val="22"/>
        </w:rPr>
        <w:t xml:space="preserve"> working day window is given before this to allow for acknowledging receipt of the concern.</w:t>
      </w:r>
    </w:p>
    <w:p w14:paraId="6B271AF9" w14:textId="0B79F20D" w:rsidR="0027533F" w:rsidRDefault="0027533F" w:rsidP="0027533F">
      <w:pPr>
        <w:pStyle w:val="NormalWeb"/>
        <w:spacing w:before="280" w:after="280"/>
        <w:rPr>
          <w:rFonts w:ascii="Arial" w:hAnsi="Arial" w:cs="Arial"/>
          <w:sz w:val="22"/>
          <w:szCs w:val="22"/>
        </w:rPr>
      </w:pPr>
      <w:r>
        <w:rPr>
          <w:rFonts w:ascii="Arial" w:hAnsi="Arial" w:cs="Arial"/>
          <w:sz w:val="22"/>
          <w:szCs w:val="22"/>
        </w:rPr>
        <w:t>The focus of the listening stage is to:</w:t>
      </w:r>
    </w:p>
    <w:p w14:paraId="36A16D1C" w14:textId="6D72B48D" w:rsidR="0027533F" w:rsidRDefault="0027533F" w:rsidP="00CD7A08">
      <w:pPr>
        <w:pStyle w:val="NormalWeb"/>
        <w:numPr>
          <w:ilvl w:val="0"/>
          <w:numId w:val="23"/>
        </w:numPr>
        <w:spacing w:beforeAutospacing="0" w:afterAutospacing="0"/>
        <w:ind w:left="714" w:hanging="357"/>
        <w:rPr>
          <w:rFonts w:ascii="Arial" w:hAnsi="Arial" w:cs="Arial"/>
          <w:sz w:val="22"/>
          <w:szCs w:val="22"/>
        </w:rPr>
      </w:pPr>
      <w:r>
        <w:rPr>
          <w:rFonts w:ascii="Arial" w:hAnsi="Arial" w:cs="Arial"/>
          <w:sz w:val="22"/>
          <w:szCs w:val="22"/>
        </w:rPr>
        <w:t>Enable the individual or their representative to detail the issues they are concerned about and wish to be resolved</w:t>
      </w:r>
    </w:p>
    <w:p w14:paraId="5E26B70F" w14:textId="77777777" w:rsidR="00CD7A08" w:rsidRDefault="00CD7A08" w:rsidP="007B2CB4">
      <w:pPr>
        <w:pStyle w:val="NormalWeb"/>
        <w:spacing w:beforeAutospacing="0" w:afterAutospacing="0"/>
        <w:ind w:left="714"/>
        <w:rPr>
          <w:rFonts w:ascii="Arial" w:hAnsi="Arial" w:cs="Arial"/>
          <w:sz w:val="22"/>
          <w:szCs w:val="22"/>
        </w:rPr>
      </w:pPr>
    </w:p>
    <w:p w14:paraId="7122FAEE" w14:textId="032F6A9C" w:rsidR="0027533F" w:rsidRDefault="0027533F" w:rsidP="00CD7A08">
      <w:pPr>
        <w:pStyle w:val="NormalWeb"/>
        <w:numPr>
          <w:ilvl w:val="0"/>
          <w:numId w:val="23"/>
        </w:numPr>
        <w:spacing w:beforeAutospacing="0" w:afterAutospacing="0"/>
        <w:ind w:left="714" w:hanging="357"/>
        <w:rPr>
          <w:rFonts w:ascii="Arial" w:hAnsi="Arial" w:cs="Arial"/>
          <w:sz w:val="22"/>
          <w:szCs w:val="22"/>
        </w:rPr>
      </w:pPr>
      <w:r>
        <w:rPr>
          <w:rFonts w:ascii="Arial" w:hAnsi="Arial" w:cs="Arial"/>
          <w:sz w:val="22"/>
          <w:szCs w:val="22"/>
        </w:rPr>
        <w:t>Gather information through the use of reflecting and paraphrasing, which reinforces that information has been heard clearly and accurately</w:t>
      </w:r>
    </w:p>
    <w:p w14:paraId="3EC18AEE" w14:textId="77777777" w:rsidR="00CD7A08" w:rsidRDefault="00CD7A08" w:rsidP="007B2CB4">
      <w:pPr>
        <w:pStyle w:val="NormalWeb"/>
        <w:spacing w:beforeAutospacing="0" w:afterAutospacing="0"/>
        <w:rPr>
          <w:rFonts w:ascii="Arial" w:hAnsi="Arial" w:cs="Arial"/>
          <w:sz w:val="22"/>
          <w:szCs w:val="22"/>
        </w:rPr>
      </w:pPr>
    </w:p>
    <w:p w14:paraId="697F8307" w14:textId="073302A6" w:rsidR="0027533F" w:rsidRDefault="0027533F" w:rsidP="007B2CB4">
      <w:pPr>
        <w:pStyle w:val="NormalWeb"/>
        <w:numPr>
          <w:ilvl w:val="0"/>
          <w:numId w:val="23"/>
        </w:numPr>
        <w:spacing w:beforeAutospacing="0" w:afterAutospacing="0"/>
        <w:ind w:left="714" w:hanging="357"/>
        <w:rPr>
          <w:rFonts w:ascii="Arial" w:hAnsi="Arial" w:cs="Arial"/>
          <w:sz w:val="22"/>
          <w:szCs w:val="22"/>
        </w:rPr>
      </w:pPr>
      <w:r>
        <w:rPr>
          <w:rFonts w:ascii="Arial" w:hAnsi="Arial" w:cs="Arial"/>
          <w:sz w:val="22"/>
          <w:szCs w:val="22"/>
        </w:rPr>
        <w:t>Ascertain the desired outcome from the Listening to People process</w:t>
      </w:r>
    </w:p>
    <w:p w14:paraId="278F0AC1" w14:textId="77777777" w:rsidR="0027533F" w:rsidRDefault="0027533F" w:rsidP="0027533F">
      <w:pPr>
        <w:pStyle w:val="NormalWeb"/>
        <w:spacing w:before="60" w:beforeAutospacing="0" w:after="60" w:afterAutospacing="0"/>
        <w:rPr>
          <w:rFonts w:ascii="Arial" w:hAnsi="Arial" w:cs="Arial"/>
          <w:sz w:val="22"/>
          <w:szCs w:val="22"/>
        </w:rPr>
      </w:pPr>
    </w:p>
    <w:p w14:paraId="4B0ADBCC" w14:textId="38EF03E6" w:rsidR="0027533F" w:rsidRDefault="0027533F" w:rsidP="0027533F">
      <w:pPr>
        <w:pStyle w:val="NormalWeb"/>
        <w:spacing w:before="60" w:beforeAutospacing="0" w:after="60" w:afterAutospacing="0"/>
        <w:rPr>
          <w:rFonts w:ascii="Arial" w:hAnsi="Arial" w:cs="Arial"/>
          <w:sz w:val="22"/>
          <w:szCs w:val="22"/>
        </w:rPr>
      </w:pPr>
      <w:r>
        <w:rPr>
          <w:rFonts w:ascii="Arial" w:hAnsi="Arial" w:cs="Arial"/>
          <w:sz w:val="22"/>
          <w:szCs w:val="22"/>
        </w:rPr>
        <w:t>The act element is to include:</w:t>
      </w:r>
    </w:p>
    <w:p w14:paraId="66DC803E" w14:textId="77777777" w:rsidR="0027533F" w:rsidRDefault="0027533F" w:rsidP="0027533F">
      <w:pPr>
        <w:pStyle w:val="NormalWeb"/>
        <w:spacing w:before="60" w:beforeAutospacing="0" w:after="60" w:afterAutospacing="0"/>
        <w:rPr>
          <w:rFonts w:ascii="Arial" w:hAnsi="Arial" w:cs="Arial"/>
          <w:sz w:val="22"/>
          <w:szCs w:val="22"/>
        </w:rPr>
      </w:pPr>
    </w:p>
    <w:p w14:paraId="4A54C77D" w14:textId="33D62E37" w:rsidR="0027533F" w:rsidRDefault="0027533F" w:rsidP="00CD7A08">
      <w:pPr>
        <w:pStyle w:val="NormalWeb"/>
        <w:numPr>
          <w:ilvl w:val="0"/>
          <w:numId w:val="24"/>
        </w:numPr>
        <w:spacing w:beforeAutospacing="0" w:afterAutospacing="0"/>
        <w:ind w:left="714" w:hanging="357"/>
        <w:rPr>
          <w:rFonts w:ascii="Arial" w:hAnsi="Arial" w:cs="Arial"/>
          <w:sz w:val="22"/>
          <w:szCs w:val="22"/>
        </w:rPr>
      </w:pPr>
      <w:r>
        <w:rPr>
          <w:rFonts w:ascii="Arial" w:hAnsi="Arial" w:cs="Arial"/>
          <w:sz w:val="22"/>
          <w:szCs w:val="22"/>
        </w:rPr>
        <w:t>Early resolution of the concern; attempting to provide a solution or action that corrects the situation or provides a service that is required to remedy the care need</w:t>
      </w:r>
    </w:p>
    <w:p w14:paraId="6548241A" w14:textId="77777777" w:rsidR="00CD7A08" w:rsidRDefault="00CD7A08" w:rsidP="007B2CB4">
      <w:pPr>
        <w:pStyle w:val="NormalWeb"/>
        <w:spacing w:beforeAutospacing="0" w:afterAutospacing="0"/>
        <w:ind w:left="714"/>
        <w:rPr>
          <w:rFonts w:ascii="Arial" w:hAnsi="Arial" w:cs="Arial"/>
          <w:sz w:val="22"/>
          <w:szCs w:val="22"/>
        </w:rPr>
      </w:pPr>
    </w:p>
    <w:p w14:paraId="365A5A3E" w14:textId="29A6CE53" w:rsidR="0027533F" w:rsidRDefault="0027533F" w:rsidP="00CD7A08">
      <w:pPr>
        <w:pStyle w:val="NormalWeb"/>
        <w:numPr>
          <w:ilvl w:val="0"/>
          <w:numId w:val="24"/>
        </w:numPr>
        <w:spacing w:beforeAutospacing="0" w:afterAutospacing="0"/>
        <w:ind w:left="714" w:hanging="357"/>
        <w:rPr>
          <w:rFonts w:ascii="Arial" w:hAnsi="Arial" w:cs="Arial"/>
          <w:sz w:val="22"/>
          <w:szCs w:val="22"/>
        </w:rPr>
      </w:pPr>
      <w:r>
        <w:rPr>
          <w:rFonts w:ascii="Arial" w:hAnsi="Arial" w:cs="Arial"/>
          <w:sz w:val="22"/>
          <w:szCs w:val="22"/>
        </w:rPr>
        <w:t>Identifying opportunities to reduce reoccurrence and provide clear learning for those involved and the practice</w:t>
      </w:r>
    </w:p>
    <w:p w14:paraId="04897EBC" w14:textId="77777777" w:rsidR="00CD7A08" w:rsidRDefault="00CD7A08" w:rsidP="007B2CB4">
      <w:pPr>
        <w:pStyle w:val="NormalWeb"/>
        <w:spacing w:beforeAutospacing="0" w:afterAutospacing="0"/>
        <w:rPr>
          <w:rFonts w:ascii="Arial" w:hAnsi="Arial" w:cs="Arial"/>
          <w:sz w:val="22"/>
          <w:szCs w:val="22"/>
        </w:rPr>
      </w:pPr>
    </w:p>
    <w:p w14:paraId="4009C7A9" w14:textId="44792A18" w:rsidR="0027533F" w:rsidRDefault="00E30ABF" w:rsidP="007B2CB4">
      <w:pPr>
        <w:pStyle w:val="NormalWeb"/>
        <w:numPr>
          <w:ilvl w:val="0"/>
          <w:numId w:val="24"/>
        </w:numPr>
        <w:spacing w:beforeAutospacing="0" w:afterAutospacing="0"/>
        <w:ind w:left="714" w:hanging="357"/>
        <w:rPr>
          <w:rFonts w:ascii="Arial" w:hAnsi="Arial" w:cs="Arial"/>
          <w:sz w:val="22"/>
          <w:szCs w:val="22"/>
        </w:rPr>
      </w:pPr>
      <w:r>
        <w:rPr>
          <w:rFonts w:ascii="Arial" w:hAnsi="Arial" w:cs="Arial"/>
          <w:sz w:val="22"/>
          <w:szCs w:val="22"/>
        </w:rPr>
        <w:t>Possibly o</w:t>
      </w:r>
      <w:r w:rsidR="0027533F">
        <w:rPr>
          <w:rFonts w:ascii="Arial" w:hAnsi="Arial" w:cs="Arial"/>
          <w:sz w:val="22"/>
          <w:szCs w:val="22"/>
        </w:rPr>
        <w:t>ffering an apology to the person who has raised the concern</w:t>
      </w:r>
      <w:r>
        <w:rPr>
          <w:rFonts w:ascii="Arial" w:hAnsi="Arial" w:cs="Arial"/>
          <w:sz w:val="22"/>
          <w:szCs w:val="22"/>
        </w:rPr>
        <w:t xml:space="preserve"> (this does not indicate an acceptance of liability, and is a reasonable and proportionate step in the process)</w:t>
      </w:r>
    </w:p>
    <w:p w14:paraId="796B9D50" w14:textId="77777777" w:rsidR="00E30ABF" w:rsidRDefault="00E30ABF" w:rsidP="00E30ABF">
      <w:pPr>
        <w:pStyle w:val="NormalWeb"/>
        <w:spacing w:before="60" w:beforeAutospacing="0" w:after="60" w:afterAutospacing="0"/>
        <w:rPr>
          <w:rFonts w:ascii="Arial" w:hAnsi="Arial" w:cs="Arial"/>
          <w:sz w:val="22"/>
          <w:szCs w:val="22"/>
        </w:rPr>
      </w:pPr>
    </w:p>
    <w:p w14:paraId="132BDB85" w14:textId="600BE3B8" w:rsidR="00E30ABF" w:rsidRDefault="00E30ABF" w:rsidP="00E30ABF">
      <w:pPr>
        <w:pStyle w:val="NormalWeb"/>
        <w:spacing w:before="60" w:beforeAutospacing="0" w:after="60" w:afterAutospacing="0"/>
        <w:rPr>
          <w:rFonts w:ascii="Arial" w:hAnsi="Arial" w:cs="Arial"/>
          <w:b/>
          <w:bCs/>
          <w:sz w:val="22"/>
          <w:szCs w:val="22"/>
        </w:rPr>
      </w:pPr>
      <w:r w:rsidRPr="00E30ABF">
        <w:rPr>
          <w:rFonts w:ascii="Arial" w:hAnsi="Arial" w:cs="Arial"/>
          <w:b/>
          <w:bCs/>
          <w:sz w:val="22"/>
          <w:szCs w:val="22"/>
        </w:rPr>
        <w:t>Stage 2:</w:t>
      </w:r>
    </w:p>
    <w:p w14:paraId="5F7653FC" w14:textId="77777777" w:rsidR="00E30ABF" w:rsidRDefault="00E30ABF" w:rsidP="00E30ABF">
      <w:pPr>
        <w:pStyle w:val="NormalWeb"/>
        <w:spacing w:before="60" w:beforeAutospacing="0" w:after="60" w:afterAutospacing="0"/>
        <w:rPr>
          <w:rFonts w:ascii="Arial" w:hAnsi="Arial" w:cs="Arial"/>
          <w:b/>
          <w:bCs/>
          <w:sz w:val="22"/>
          <w:szCs w:val="22"/>
        </w:rPr>
      </w:pPr>
    </w:p>
    <w:p w14:paraId="3BC43E18" w14:textId="7B8BFDBF" w:rsidR="00E30ABF" w:rsidRDefault="00E30ABF" w:rsidP="00E30ABF">
      <w:pPr>
        <w:pStyle w:val="NormalWeb"/>
        <w:spacing w:before="60" w:beforeAutospacing="0" w:after="60" w:afterAutospacing="0"/>
        <w:rPr>
          <w:rFonts w:ascii="Arial" w:hAnsi="Arial" w:cs="Arial"/>
          <w:sz w:val="22"/>
          <w:szCs w:val="22"/>
        </w:rPr>
      </w:pPr>
      <w:r>
        <w:rPr>
          <w:rFonts w:ascii="Arial" w:hAnsi="Arial" w:cs="Arial"/>
          <w:sz w:val="22"/>
          <w:szCs w:val="22"/>
        </w:rPr>
        <w:t>The investigat</w:t>
      </w:r>
      <w:r w:rsidR="00313E1E">
        <w:rPr>
          <w:rFonts w:ascii="Arial" w:hAnsi="Arial" w:cs="Arial"/>
          <w:sz w:val="22"/>
          <w:szCs w:val="22"/>
        </w:rPr>
        <w:t>ion</w:t>
      </w:r>
      <w:r>
        <w:rPr>
          <w:rFonts w:ascii="Arial" w:hAnsi="Arial" w:cs="Arial"/>
          <w:sz w:val="22"/>
          <w:szCs w:val="22"/>
        </w:rPr>
        <w:t xml:space="preserve"> element is to include:</w:t>
      </w:r>
    </w:p>
    <w:p w14:paraId="531DE7EF" w14:textId="77777777" w:rsidR="00E30ABF" w:rsidRDefault="00E30ABF" w:rsidP="00E30ABF">
      <w:pPr>
        <w:pStyle w:val="NormalWeb"/>
        <w:spacing w:before="60" w:beforeAutospacing="0" w:after="60" w:afterAutospacing="0"/>
        <w:rPr>
          <w:rFonts w:ascii="Arial" w:hAnsi="Arial" w:cs="Arial"/>
          <w:sz w:val="22"/>
          <w:szCs w:val="22"/>
        </w:rPr>
      </w:pPr>
    </w:p>
    <w:p w14:paraId="662C145F" w14:textId="56CBC84B" w:rsidR="00E30ABF" w:rsidRDefault="00E30ABF" w:rsidP="00CB6342">
      <w:pPr>
        <w:pStyle w:val="NormalWeb"/>
        <w:numPr>
          <w:ilvl w:val="0"/>
          <w:numId w:val="25"/>
        </w:numPr>
        <w:spacing w:beforeAutospacing="0" w:afterAutospacing="0"/>
        <w:ind w:left="714" w:hanging="357"/>
        <w:rPr>
          <w:rFonts w:ascii="Arial" w:hAnsi="Arial" w:cs="Arial"/>
          <w:sz w:val="22"/>
          <w:szCs w:val="22"/>
        </w:rPr>
      </w:pPr>
      <w:r>
        <w:rPr>
          <w:rFonts w:ascii="Arial" w:hAnsi="Arial" w:cs="Arial"/>
          <w:sz w:val="22"/>
          <w:szCs w:val="22"/>
        </w:rPr>
        <w:t>A proportionate, thorough, efficient and timely investigation</w:t>
      </w:r>
      <w:r w:rsidR="00313E1E">
        <w:rPr>
          <w:rFonts w:ascii="Arial" w:hAnsi="Arial" w:cs="Arial"/>
          <w:sz w:val="22"/>
          <w:szCs w:val="22"/>
        </w:rPr>
        <w:t xml:space="preserve"> of</w:t>
      </w:r>
      <w:r>
        <w:rPr>
          <w:rFonts w:ascii="Arial" w:hAnsi="Arial" w:cs="Arial"/>
          <w:sz w:val="22"/>
          <w:szCs w:val="22"/>
        </w:rPr>
        <w:t xml:space="preserve"> a suitable depth to reach a conclusion</w:t>
      </w:r>
    </w:p>
    <w:p w14:paraId="6888A778" w14:textId="77777777" w:rsidR="00CB6342" w:rsidRDefault="00CB6342" w:rsidP="007B2CB4">
      <w:pPr>
        <w:pStyle w:val="NormalWeb"/>
        <w:spacing w:beforeAutospacing="0" w:afterAutospacing="0"/>
        <w:ind w:left="714"/>
        <w:rPr>
          <w:rFonts w:ascii="Arial" w:hAnsi="Arial" w:cs="Arial"/>
          <w:sz w:val="22"/>
          <w:szCs w:val="22"/>
        </w:rPr>
      </w:pPr>
    </w:p>
    <w:p w14:paraId="41444753" w14:textId="73B8E1AC" w:rsidR="00E30ABF" w:rsidRDefault="00E30ABF" w:rsidP="00CB6342">
      <w:pPr>
        <w:pStyle w:val="NormalWeb"/>
        <w:numPr>
          <w:ilvl w:val="0"/>
          <w:numId w:val="25"/>
        </w:numPr>
        <w:spacing w:beforeAutospacing="0" w:afterAutospacing="0"/>
        <w:ind w:left="714" w:hanging="357"/>
        <w:rPr>
          <w:rFonts w:ascii="Arial" w:hAnsi="Arial" w:cs="Arial"/>
          <w:sz w:val="22"/>
          <w:szCs w:val="22"/>
        </w:rPr>
      </w:pPr>
      <w:r>
        <w:rPr>
          <w:rFonts w:ascii="Arial" w:hAnsi="Arial" w:cs="Arial"/>
          <w:sz w:val="22"/>
          <w:szCs w:val="22"/>
        </w:rPr>
        <w:t>Sensitive handling of the concern, ensuring all involved are kept informed of the intended timeline and the progress or any delays</w:t>
      </w:r>
    </w:p>
    <w:p w14:paraId="21AE602B" w14:textId="77777777" w:rsidR="00CB6342" w:rsidRDefault="00CB6342" w:rsidP="007B2CB4">
      <w:pPr>
        <w:pStyle w:val="NormalWeb"/>
        <w:spacing w:beforeAutospacing="0" w:afterAutospacing="0"/>
        <w:rPr>
          <w:rFonts w:ascii="Arial" w:hAnsi="Arial" w:cs="Arial"/>
          <w:sz w:val="22"/>
          <w:szCs w:val="22"/>
        </w:rPr>
      </w:pPr>
    </w:p>
    <w:p w14:paraId="71FB1349" w14:textId="7F851538" w:rsidR="00E30ABF" w:rsidRDefault="00E30ABF" w:rsidP="007B2CB4">
      <w:pPr>
        <w:pStyle w:val="NormalWeb"/>
        <w:numPr>
          <w:ilvl w:val="0"/>
          <w:numId w:val="25"/>
        </w:numPr>
        <w:spacing w:beforeAutospacing="0" w:afterAutospacing="0"/>
        <w:ind w:left="714" w:hanging="357"/>
        <w:rPr>
          <w:rFonts w:ascii="Arial" w:hAnsi="Arial" w:cs="Arial"/>
          <w:sz w:val="22"/>
          <w:szCs w:val="22"/>
        </w:rPr>
      </w:pPr>
      <w:r>
        <w:rPr>
          <w:rFonts w:ascii="Arial" w:hAnsi="Arial" w:cs="Arial"/>
          <w:sz w:val="22"/>
          <w:szCs w:val="22"/>
        </w:rPr>
        <w:lastRenderedPageBreak/>
        <w:t xml:space="preserve">Whether or not the </w:t>
      </w:r>
      <w:r w:rsidR="00313E1E">
        <w:rPr>
          <w:rFonts w:ascii="Arial" w:hAnsi="Arial" w:cs="Arial"/>
          <w:sz w:val="22"/>
          <w:szCs w:val="22"/>
        </w:rPr>
        <w:t xml:space="preserve">duty of candour </w:t>
      </w:r>
      <w:r>
        <w:rPr>
          <w:rFonts w:ascii="Arial" w:hAnsi="Arial" w:cs="Arial"/>
          <w:sz w:val="22"/>
          <w:szCs w:val="22"/>
        </w:rPr>
        <w:t>has been triggered</w:t>
      </w:r>
      <w:r w:rsidR="00E425C8">
        <w:rPr>
          <w:rFonts w:ascii="Arial" w:hAnsi="Arial" w:cs="Arial"/>
          <w:sz w:val="22"/>
          <w:szCs w:val="22"/>
        </w:rPr>
        <w:t xml:space="preserve">, if so, ensure appropriate action is taken in line with the practice’s Duty of Candour </w:t>
      </w:r>
      <w:r w:rsidR="00313E1E">
        <w:rPr>
          <w:rFonts w:ascii="Arial" w:hAnsi="Arial" w:cs="Arial"/>
          <w:sz w:val="22"/>
          <w:szCs w:val="22"/>
        </w:rPr>
        <w:t>P</w:t>
      </w:r>
      <w:r w:rsidR="00E425C8">
        <w:rPr>
          <w:rFonts w:ascii="Arial" w:hAnsi="Arial" w:cs="Arial"/>
          <w:sz w:val="22"/>
          <w:szCs w:val="22"/>
        </w:rPr>
        <w:t>olicy</w:t>
      </w:r>
    </w:p>
    <w:p w14:paraId="3B7BCCF2" w14:textId="77777777" w:rsidR="00E30ABF" w:rsidRDefault="00E30ABF" w:rsidP="00E30ABF">
      <w:pPr>
        <w:pStyle w:val="NormalWeb"/>
        <w:spacing w:before="60" w:beforeAutospacing="0" w:after="60" w:afterAutospacing="0"/>
        <w:rPr>
          <w:rFonts w:ascii="Arial" w:hAnsi="Arial" w:cs="Arial"/>
          <w:sz w:val="22"/>
          <w:szCs w:val="22"/>
        </w:rPr>
      </w:pPr>
    </w:p>
    <w:p w14:paraId="10783CD2" w14:textId="3F1CB0AC" w:rsidR="00E30ABF" w:rsidRDefault="00E30ABF" w:rsidP="00E30ABF">
      <w:pPr>
        <w:pStyle w:val="NormalWeb"/>
        <w:spacing w:before="60" w:beforeAutospacing="0" w:after="60" w:afterAutospacing="0"/>
        <w:rPr>
          <w:rFonts w:ascii="Arial" w:hAnsi="Arial" w:cs="Arial"/>
          <w:sz w:val="22"/>
          <w:szCs w:val="22"/>
        </w:rPr>
      </w:pPr>
      <w:r>
        <w:rPr>
          <w:rFonts w:ascii="Arial" w:hAnsi="Arial" w:cs="Arial"/>
          <w:sz w:val="22"/>
          <w:szCs w:val="22"/>
        </w:rPr>
        <w:t>The respond element is to include:</w:t>
      </w:r>
    </w:p>
    <w:p w14:paraId="3C8EB1E6" w14:textId="77777777" w:rsidR="00E30ABF" w:rsidRDefault="00E30ABF" w:rsidP="00E30ABF">
      <w:pPr>
        <w:pStyle w:val="NormalWeb"/>
        <w:spacing w:before="60" w:beforeAutospacing="0" w:after="60" w:afterAutospacing="0"/>
        <w:rPr>
          <w:rFonts w:ascii="Arial" w:hAnsi="Arial" w:cs="Arial"/>
          <w:sz w:val="22"/>
          <w:szCs w:val="22"/>
        </w:rPr>
      </w:pPr>
    </w:p>
    <w:p w14:paraId="72E632EF" w14:textId="5EF9D820" w:rsidR="00E30ABF" w:rsidRDefault="00E30ABF" w:rsidP="00CB6342">
      <w:pPr>
        <w:pStyle w:val="NormalWeb"/>
        <w:numPr>
          <w:ilvl w:val="0"/>
          <w:numId w:val="26"/>
        </w:numPr>
        <w:spacing w:beforeAutospacing="0" w:afterAutospacing="0"/>
        <w:ind w:left="714" w:hanging="357"/>
        <w:rPr>
          <w:rFonts w:ascii="Arial" w:hAnsi="Arial" w:cs="Arial"/>
          <w:sz w:val="22"/>
          <w:szCs w:val="22"/>
        </w:rPr>
      </w:pPr>
      <w:r>
        <w:rPr>
          <w:rFonts w:ascii="Arial" w:hAnsi="Arial" w:cs="Arial"/>
          <w:sz w:val="22"/>
          <w:szCs w:val="22"/>
        </w:rPr>
        <w:t xml:space="preserve">A full and timely response to the investigation undertaken </w:t>
      </w:r>
    </w:p>
    <w:p w14:paraId="1ABA0737" w14:textId="77777777" w:rsidR="00CB6342" w:rsidRDefault="00CB6342" w:rsidP="007B2CB4">
      <w:pPr>
        <w:pStyle w:val="NormalWeb"/>
        <w:spacing w:beforeAutospacing="0" w:afterAutospacing="0"/>
        <w:ind w:left="714"/>
        <w:rPr>
          <w:rFonts w:ascii="Arial" w:hAnsi="Arial" w:cs="Arial"/>
          <w:sz w:val="22"/>
          <w:szCs w:val="22"/>
        </w:rPr>
      </w:pPr>
    </w:p>
    <w:p w14:paraId="41FDBDFC" w14:textId="787EB1C7" w:rsidR="00E30ABF" w:rsidRDefault="00E30ABF" w:rsidP="00CB6342">
      <w:pPr>
        <w:pStyle w:val="NormalWeb"/>
        <w:numPr>
          <w:ilvl w:val="0"/>
          <w:numId w:val="26"/>
        </w:numPr>
        <w:spacing w:beforeAutospacing="0" w:afterAutospacing="0"/>
        <w:ind w:left="714" w:hanging="357"/>
        <w:rPr>
          <w:rFonts w:ascii="Arial" w:hAnsi="Arial" w:cs="Arial"/>
          <w:sz w:val="22"/>
          <w:szCs w:val="22"/>
        </w:rPr>
      </w:pPr>
      <w:r>
        <w:rPr>
          <w:rFonts w:ascii="Arial" w:hAnsi="Arial" w:cs="Arial"/>
          <w:sz w:val="22"/>
          <w:szCs w:val="22"/>
        </w:rPr>
        <w:t>An offer to discuss the results of the investigation with the person to answer any questions and provide clarity in a proportionate way</w:t>
      </w:r>
    </w:p>
    <w:p w14:paraId="6D6F7BA4" w14:textId="77777777" w:rsidR="00CB6342" w:rsidRDefault="00CB6342" w:rsidP="007B2CB4">
      <w:pPr>
        <w:pStyle w:val="NormalWeb"/>
        <w:spacing w:beforeAutospacing="0" w:afterAutospacing="0"/>
        <w:rPr>
          <w:rFonts w:ascii="Arial" w:hAnsi="Arial" w:cs="Arial"/>
          <w:sz w:val="22"/>
          <w:szCs w:val="22"/>
        </w:rPr>
      </w:pPr>
    </w:p>
    <w:p w14:paraId="07B56040" w14:textId="2F8C0DA4" w:rsidR="00E30ABF" w:rsidRDefault="00E30ABF" w:rsidP="007B2CB4">
      <w:pPr>
        <w:pStyle w:val="NormalWeb"/>
        <w:numPr>
          <w:ilvl w:val="0"/>
          <w:numId w:val="26"/>
        </w:numPr>
        <w:spacing w:beforeAutospacing="0" w:afterAutospacing="0"/>
        <w:ind w:left="714" w:hanging="357"/>
        <w:rPr>
          <w:rFonts w:ascii="Arial" w:hAnsi="Arial" w:cs="Arial"/>
          <w:sz w:val="22"/>
          <w:szCs w:val="22"/>
        </w:rPr>
      </w:pPr>
      <w:r>
        <w:rPr>
          <w:rFonts w:ascii="Arial" w:hAnsi="Arial" w:cs="Arial"/>
          <w:sz w:val="22"/>
          <w:szCs w:val="22"/>
        </w:rPr>
        <w:t>Any additional reporting requirements</w:t>
      </w:r>
      <w:r w:rsidR="00313E1E">
        <w:rPr>
          <w:rFonts w:ascii="Arial" w:hAnsi="Arial" w:cs="Arial"/>
          <w:sz w:val="22"/>
          <w:szCs w:val="22"/>
        </w:rPr>
        <w:t>,</w:t>
      </w:r>
      <w:r>
        <w:rPr>
          <w:rFonts w:ascii="Arial" w:hAnsi="Arial" w:cs="Arial"/>
          <w:sz w:val="22"/>
          <w:szCs w:val="22"/>
        </w:rPr>
        <w:t xml:space="preserve"> i.e., patient safety incident reporting</w:t>
      </w:r>
    </w:p>
    <w:p w14:paraId="544B59A4" w14:textId="77777777" w:rsidR="00E30ABF" w:rsidRDefault="00E30ABF" w:rsidP="00E30ABF">
      <w:pPr>
        <w:pStyle w:val="NormalWeb"/>
        <w:spacing w:before="60" w:beforeAutospacing="0" w:after="60" w:afterAutospacing="0"/>
        <w:rPr>
          <w:rFonts w:ascii="Arial" w:hAnsi="Arial" w:cs="Arial"/>
          <w:sz w:val="22"/>
          <w:szCs w:val="22"/>
        </w:rPr>
      </w:pPr>
    </w:p>
    <w:p w14:paraId="3EBE1DA7" w14:textId="1FCE4DF0" w:rsidR="00E30ABF" w:rsidRDefault="00E30ABF" w:rsidP="00E30ABF">
      <w:pPr>
        <w:pStyle w:val="NormalWeb"/>
        <w:spacing w:before="60" w:beforeAutospacing="0" w:after="60" w:afterAutospacing="0"/>
        <w:rPr>
          <w:rFonts w:ascii="Arial" w:hAnsi="Arial" w:cs="Arial"/>
          <w:sz w:val="22"/>
          <w:szCs w:val="22"/>
        </w:rPr>
      </w:pPr>
      <w:r>
        <w:rPr>
          <w:rFonts w:ascii="Arial" w:hAnsi="Arial" w:cs="Arial"/>
          <w:sz w:val="22"/>
          <w:szCs w:val="22"/>
        </w:rPr>
        <w:t>The learn element is to include:</w:t>
      </w:r>
    </w:p>
    <w:p w14:paraId="73E89421" w14:textId="77777777" w:rsidR="00E30ABF" w:rsidRDefault="00E30ABF" w:rsidP="00E30ABF">
      <w:pPr>
        <w:pStyle w:val="NormalWeb"/>
        <w:spacing w:before="60" w:beforeAutospacing="0" w:after="60" w:afterAutospacing="0"/>
        <w:rPr>
          <w:rFonts w:ascii="Arial" w:hAnsi="Arial" w:cs="Arial"/>
          <w:sz w:val="22"/>
          <w:szCs w:val="22"/>
        </w:rPr>
      </w:pPr>
    </w:p>
    <w:p w14:paraId="3AB36696" w14:textId="38C2F1BF" w:rsidR="00E30ABF" w:rsidRDefault="00E30ABF" w:rsidP="00CB6342">
      <w:pPr>
        <w:pStyle w:val="NormalWeb"/>
        <w:numPr>
          <w:ilvl w:val="0"/>
          <w:numId w:val="27"/>
        </w:numPr>
        <w:spacing w:beforeAutospacing="0" w:afterAutospacing="0"/>
        <w:ind w:left="714" w:hanging="357"/>
        <w:rPr>
          <w:rFonts w:ascii="Arial" w:hAnsi="Arial" w:cs="Arial"/>
          <w:sz w:val="22"/>
          <w:szCs w:val="22"/>
        </w:rPr>
      </w:pPr>
      <w:r>
        <w:rPr>
          <w:rFonts w:ascii="Arial" w:hAnsi="Arial" w:cs="Arial"/>
          <w:sz w:val="22"/>
          <w:szCs w:val="22"/>
        </w:rPr>
        <w:t>The identification of learning</w:t>
      </w:r>
      <w:r w:rsidR="000B53AD">
        <w:rPr>
          <w:rFonts w:ascii="Arial" w:hAnsi="Arial" w:cs="Arial"/>
          <w:sz w:val="22"/>
          <w:szCs w:val="22"/>
        </w:rPr>
        <w:t xml:space="preserve"> is developed into effective actions to reduce reoccurrence and future harm to others</w:t>
      </w:r>
    </w:p>
    <w:p w14:paraId="12DA08CB" w14:textId="77777777" w:rsidR="00CB6342" w:rsidRDefault="00CB6342" w:rsidP="007B2CB4">
      <w:pPr>
        <w:pStyle w:val="NormalWeb"/>
        <w:spacing w:beforeAutospacing="0" w:afterAutospacing="0"/>
        <w:ind w:left="714"/>
        <w:rPr>
          <w:rFonts w:ascii="Arial" w:hAnsi="Arial" w:cs="Arial"/>
          <w:sz w:val="22"/>
          <w:szCs w:val="22"/>
        </w:rPr>
      </w:pPr>
    </w:p>
    <w:p w14:paraId="6B8EE275" w14:textId="28E38185" w:rsidR="000B53AD" w:rsidRDefault="000B53AD" w:rsidP="007B2CB4">
      <w:pPr>
        <w:pStyle w:val="NormalWeb"/>
        <w:numPr>
          <w:ilvl w:val="0"/>
          <w:numId w:val="27"/>
        </w:numPr>
        <w:spacing w:beforeAutospacing="0" w:afterAutospacing="0"/>
        <w:ind w:left="714" w:hanging="357"/>
        <w:rPr>
          <w:rFonts w:ascii="Arial" w:hAnsi="Arial" w:cs="Arial"/>
          <w:sz w:val="22"/>
          <w:szCs w:val="22"/>
        </w:rPr>
      </w:pPr>
      <w:r>
        <w:rPr>
          <w:rFonts w:ascii="Arial" w:hAnsi="Arial" w:cs="Arial"/>
          <w:sz w:val="22"/>
          <w:szCs w:val="22"/>
        </w:rPr>
        <w:t xml:space="preserve">Informing those raising concerns of the actions being taken </w:t>
      </w:r>
    </w:p>
    <w:p w14:paraId="041C34D5" w14:textId="77777777" w:rsidR="00276E1D" w:rsidRDefault="00276E1D" w:rsidP="00276E1D">
      <w:pPr>
        <w:pStyle w:val="NormalWeb"/>
        <w:spacing w:before="60" w:beforeAutospacing="0" w:after="60" w:afterAutospacing="0"/>
        <w:rPr>
          <w:rFonts w:ascii="Arial" w:hAnsi="Arial" w:cs="Arial"/>
          <w:sz w:val="22"/>
          <w:szCs w:val="22"/>
        </w:rPr>
      </w:pPr>
    </w:p>
    <w:p w14:paraId="72881B6B" w14:textId="31735A1A" w:rsidR="00276E1D" w:rsidRPr="00CD7A08" w:rsidRDefault="00276E1D" w:rsidP="00276E1D">
      <w:pPr>
        <w:pStyle w:val="NormalWeb"/>
        <w:spacing w:before="60" w:beforeAutospacing="0" w:after="60" w:afterAutospacing="0"/>
        <w:rPr>
          <w:rFonts w:ascii="Arial" w:hAnsi="Arial" w:cs="Arial"/>
          <w:sz w:val="22"/>
          <w:szCs w:val="22"/>
        </w:rPr>
      </w:pPr>
      <w:r w:rsidRPr="00CD7A08">
        <w:rPr>
          <w:rFonts w:ascii="Arial" w:hAnsi="Arial" w:cs="Arial"/>
          <w:sz w:val="22"/>
          <w:szCs w:val="22"/>
        </w:rPr>
        <w:t xml:space="preserve">As detailed in the </w:t>
      </w:r>
      <w:hyperlink r:id="rId30" w:history="1">
        <w:r w:rsidRPr="00CD7A08">
          <w:rPr>
            <w:rStyle w:val="Hyperlink"/>
            <w:rFonts w:ascii="Arial" w:hAnsi="Arial" w:cs="Arial"/>
            <w:sz w:val="22"/>
            <w:szCs w:val="22"/>
          </w:rPr>
          <w:t>Listening to People – The NHS Wales Complaints, Incidents and Redress Process – Guidance for Organisations 2026</w:t>
        </w:r>
      </w:hyperlink>
      <w:r w:rsidRPr="00CD7A08">
        <w:rPr>
          <w:rFonts w:ascii="Arial" w:hAnsi="Arial" w:cs="Arial"/>
          <w:sz w:val="22"/>
          <w:szCs w:val="22"/>
        </w:rPr>
        <w:t xml:space="preserve">, effective record keeping is fundamental to the fair and thorough handling of complaints. All records must be accurate and factual; complete, including all relevant details; understandable, written in plain language; contemporaneous, recorded at the time of the event or as soon as possible thereafter. </w:t>
      </w:r>
    </w:p>
    <w:p w14:paraId="0ACD1FD2" w14:textId="77777777" w:rsidR="00420E6F" w:rsidRDefault="00420E6F" w:rsidP="00276E1D">
      <w:pPr>
        <w:pStyle w:val="NormalWeb"/>
        <w:spacing w:before="60" w:beforeAutospacing="0" w:after="60" w:afterAutospacing="0"/>
        <w:rPr>
          <w:rFonts w:ascii="Arial" w:hAnsi="Arial" w:cs="Arial"/>
          <w:sz w:val="22"/>
          <w:szCs w:val="22"/>
        </w:rPr>
      </w:pPr>
    </w:p>
    <w:p w14:paraId="12B67BD4" w14:textId="03C44044" w:rsidR="00420E6F" w:rsidRPr="00E30ABF" w:rsidRDefault="00420E6F" w:rsidP="00276E1D">
      <w:pPr>
        <w:pStyle w:val="NormalWeb"/>
        <w:spacing w:before="60" w:beforeAutospacing="0" w:after="60" w:afterAutospacing="0"/>
        <w:rPr>
          <w:rFonts w:ascii="Arial" w:hAnsi="Arial" w:cs="Arial"/>
          <w:sz w:val="22"/>
          <w:szCs w:val="22"/>
        </w:rPr>
      </w:pPr>
      <w:r>
        <w:rPr>
          <w:rFonts w:ascii="Arial" w:hAnsi="Arial" w:cs="Arial"/>
          <w:sz w:val="22"/>
          <w:szCs w:val="22"/>
        </w:rPr>
        <w:t>Whe</w:t>
      </w:r>
      <w:r w:rsidR="005045E7">
        <w:rPr>
          <w:rFonts w:ascii="Arial" w:hAnsi="Arial" w:cs="Arial"/>
          <w:sz w:val="22"/>
          <w:szCs w:val="22"/>
        </w:rPr>
        <w:t>n</w:t>
      </w:r>
      <w:r>
        <w:rPr>
          <w:rFonts w:ascii="Arial" w:hAnsi="Arial" w:cs="Arial"/>
          <w:sz w:val="22"/>
          <w:szCs w:val="22"/>
        </w:rPr>
        <w:t xml:space="preserve"> a concern is assessed and found not to trigger </w:t>
      </w:r>
      <w:r w:rsidR="005045E7">
        <w:rPr>
          <w:rFonts w:ascii="Arial" w:hAnsi="Arial" w:cs="Arial"/>
          <w:sz w:val="22"/>
          <w:szCs w:val="22"/>
        </w:rPr>
        <w:t>the duty of candour</w:t>
      </w:r>
      <w:r>
        <w:rPr>
          <w:rFonts w:ascii="Arial" w:hAnsi="Arial" w:cs="Arial"/>
          <w:sz w:val="22"/>
          <w:szCs w:val="22"/>
        </w:rPr>
        <w:t xml:space="preserve">, the rationale for this decision must be documented. </w:t>
      </w:r>
    </w:p>
    <w:p w14:paraId="52A62B0F" w14:textId="3A7397B0" w:rsidR="00863530" w:rsidRDefault="000C5AC7">
      <w:pPr>
        <w:pStyle w:val="Heading2"/>
        <w:ind w:left="576"/>
        <w:rPr>
          <w:rFonts w:ascii="Arial" w:hAnsi="Arial" w:cs="Arial"/>
          <w:smallCaps w:val="0"/>
          <w:sz w:val="24"/>
          <w:szCs w:val="24"/>
          <w:lang w:val="en-GB"/>
        </w:rPr>
      </w:pPr>
      <w:r>
        <w:rPr>
          <w:rFonts w:ascii="Arial" w:hAnsi="Arial" w:cs="Arial"/>
          <w:smallCaps w:val="0"/>
          <w:sz w:val="24"/>
          <w:szCs w:val="24"/>
          <w:lang w:val="en-GB"/>
        </w:rPr>
        <w:t xml:space="preserve"> </w:t>
      </w:r>
      <w:bookmarkStart w:id="257" w:name="_Toc236039242"/>
      <w:r>
        <w:rPr>
          <w:rFonts w:ascii="Arial" w:hAnsi="Arial" w:cs="Arial"/>
          <w:smallCaps w:val="0"/>
          <w:sz w:val="24"/>
          <w:szCs w:val="24"/>
          <w:lang w:val="en-GB"/>
        </w:rPr>
        <w:t>Conflicts of interest</w:t>
      </w:r>
      <w:bookmarkEnd w:id="257"/>
    </w:p>
    <w:p w14:paraId="4BCEBF2E" w14:textId="77777777" w:rsidR="00863530" w:rsidRDefault="00863530">
      <w:pPr>
        <w:pStyle w:val="NormalWeb"/>
        <w:spacing w:beforeAutospacing="0" w:afterAutospacing="0"/>
        <w:rPr>
          <w:rFonts w:ascii="Arial" w:hAnsi="Arial" w:cs="Arial"/>
          <w:sz w:val="22"/>
          <w:szCs w:val="22"/>
        </w:rPr>
      </w:pPr>
    </w:p>
    <w:p w14:paraId="5D9B77B3" w14:textId="1CFA0AD8" w:rsidR="00863530" w:rsidRDefault="000C5AC7">
      <w:pPr>
        <w:rPr>
          <w:rFonts w:ascii="Arial" w:hAnsi="Arial" w:cs="Arial"/>
          <w:sz w:val="22"/>
          <w:szCs w:val="22"/>
        </w:rPr>
      </w:pPr>
      <w:r>
        <w:rPr>
          <w:rFonts w:ascii="Arial" w:hAnsi="Arial" w:cs="Arial"/>
          <w:sz w:val="22"/>
          <w:szCs w:val="22"/>
        </w:rPr>
        <w:t>The Responsible Officer and/or Senior Investigations Manager must consider and declare whether there are any circumstances by which a reasonable person would consider that their ability to apply judgement or act as a clinical reviewer could be impaired or influenced by another interest that they may hold. This includes, but is not limited to, having a close association with the complained about, having trained or appraised the complained about and/or being in a financial arrangement with them previously or currently.</w:t>
      </w:r>
    </w:p>
    <w:p w14:paraId="304BEF10" w14:textId="77777777" w:rsidR="00863530" w:rsidRDefault="00863530">
      <w:pPr>
        <w:rPr>
          <w:rFonts w:ascii="Arial" w:hAnsi="Arial" w:cs="Arial"/>
          <w:sz w:val="22"/>
          <w:szCs w:val="22"/>
        </w:rPr>
      </w:pPr>
    </w:p>
    <w:p w14:paraId="6C1EF4E7" w14:textId="77777777" w:rsidR="00863530" w:rsidRDefault="000C5AC7">
      <w:pPr>
        <w:rPr>
          <w:rFonts w:ascii="Arial" w:hAnsi="Arial" w:cs="Arial"/>
          <w:smallCaps/>
          <w:sz w:val="20"/>
          <w:szCs w:val="20"/>
        </w:rPr>
      </w:pPr>
      <w:r>
        <w:rPr>
          <w:rFonts w:ascii="Arial" w:hAnsi="Arial" w:cs="Arial"/>
          <w:sz w:val="22"/>
          <w:szCs w:val="22"/>
        </w:rPr>
        <w:t>Should such circumstances arise, the practice should seek to appoint another member of the practice as the responsible person with appropriate complaint management experience.</w:t>
      </w:r>
    </w:p>
    <w:p w14:paraId="7AA635AE" w14:textId="285F25C2" w:rsidR="00863530" w:rsidRDefault="000C5AC7">
      <w:pPr>
        <w:pStyle w:val="Heading2"/>
        <w:ind w:left="576"/>
        <w:rPr>
          <w:rFonts w:ascii="Arial" w:hAnsi="Arial" w:cs="Arial"/>
          <w:smallCaps w:val="0"/>
          <w:sz w:val="24"/>
          <w:szCs w:val="24"/>
          <w:lang w:val="en-GB"/>
        </w:rPr>
      </w:pPr>
      <w:bookmarkStart w:id="258" w:name="_Final_formal_response"/>
      <w:bookmarkEnd w:id="258"/>
      <w:r>
        <w:rPr>
          <w:rFonts w:ascii="Arial" w:hAnsi="Arial" w:cs="Arial"/>
          <w:smallCaps w:val="0"/>
          <w:sz w:val="24"/>
          <w:szCs w:val="24"/>
          <w:lang w:val="en-GB"/>
        </w:rPr>
        <w:t xml:space="preserve"> </w:t>
      </w:r>
      <w:bookmarkStart w:id="259" w:name="_Toc236039243"/>
      <w:r>
        <w:rPr>
          <w:rFonts w:ascii="Arial" w:hAnsi="Arial" w:cs="Arial"/>
          <w:smallCaps w:val="0"/>
          <w:sz w:val="24"/>
          <w:szCs w:val="24"/>
          <w:lang w:val="en-GB"/>
        </w:rPr>
        <w:t>Final formal response to a complaint</w:t>
      </w:r>
      <w:bookmarkEnd w:id="259"/>
    </w:p>
    <w:p w14:paraId="5566467A" w14:textId="441AAD44" w:rsidR="00863530" w:rsidRDefault="000C5AC7">
      <w:pPr>
        <w:ind w:right="244"/>
        <w:rPr>
          <w:rFonts w:ascii="Arial" w:eastAsia="Times New Roman" w:hAnsi="Arial" w:cs="Arial"/>
          <w:sz w:val="22"/>
          <w:szCs w:val="22"/>
          <w:lang w:eastAsia="en-GB"/>
        </w:rPr>
      </w:pPr>
      <w:r>
        <w:rPr>
          <w:rFonts w:ascii="Arial" w:eastAsia="Times New Roman" w:hAnsi="Arial" w:cs="Arial"/>
          <w:color w:val="000000" w:themeColor="text1"/>
          <w:lang w:eastAsia="en-GB"/>
        </w:rPr>
        <w:br/>
      </w:r>
      <w:r>
        <w:rPr>
          <w:rFonts w:ascii="Arial" w:eastAsia="Times New Roman" w:hAnsi="Arial" w:cs="Arial"/>
          <w:sz w:val="22"/>
          <w:szCs w:val="22"/>
          <w:lang w:eastAsia="en-GB"/>
        </w:rPr>
        <w:t>A final response should only be issued to the complainant once the organisation that provides indemnity for the practice has been consulted and General Medical Practice Indemnity (</w:t>
      </w:r>
      <w:hyperlink r:id="rId31">
        <w:r w:rsidR="00863530">
          <w:rPr>
            <w:rStyle w:val="Hyperlink"/>
            <w:rFonts w:ascii="Arial" w:eastAsia="Times New Roman" w:hAnsi="Arial" w:cs="Arial"/>
            <w:sz w:val="22"/>
            <w:szCs w:val="22"/>
            <w:lang w:eastAsia="en-GB"/>
          </w:rPr>
          <w:t>GMPI</w:t>
        </w:r>
      </w:hyperlink>
      <w:r>
        <w:rPr>
          <w:rStyle w:val="Hyperlink"/>
          <w:rFonts w:ascii="Arial" w:eastAsia="Times New Roman" w:hAnsi="Arial" w:cs="Arial"/>
          <w:color w:val="000000"/>
          <w:sz w:val="22"/>
          <w:szCs w:val="22"/>
          <w:u w:val="none"/>
          <w:lang w:eastAsia="en-GB"/>
        </w:rPr>
        <w:t>)</w:t>
      </w:r>
      <w:r>
        <w:rPr>
          <w:rFonts w:ascii="Arial" w:eastAsia="Times New Roman" w:hAnsi="Arial" w:cs="Arial"/>
          <w:sz w:val="22"/>
          <w:szCs w:val="22"/>
          <w:lang w:eastAsia="en-GB"/>
        </w:rPr>
        <w:t xml:space="preserve"> ha</w:t>
      </w:r>
      <w:r w:rsidR="005045E7">
        <w:rPr>
          <w:rFonts w:ascii="Arial" w:eastAsia="Times New Roman" w:hAnsi="Arial" w:cs="Arial"/>
          <w:sz w:val="22"/>
          <w:szCs w:val="22"/>
          <w:lang w:eastAsia="en-GB"/>
        </w:rPr>
        <w:t>s</w:t>
      </w:r>
      <w:r>
        <w:rPr>
          <w:rFonts w:ascii="Arial" w:eastAsia="Times New Roman" w:hAnsi="Arial" w:cs="Arial"/>
          <w:sz w:val="22"/>
          <w:szCs w:val="22"/>
          <w:lang w:eastAsia="en-GB"/>
        </w:rPr>
        <w:t xml:space="preserve"> had sight of the complaint and an opportunity to comment.  </w:t>
      </w:r>
    </w:p>
    <w:p w14:paraId="4FAA904F" w14:textId="77777777" w:rsidR="00863530" w:rsidRDefault="00863530">
      <w:pPr>
        <w:ind w:right="244"/>
        <w:rPr>
          <w:rFonts w:ascii="Arial" w:eastAsia="Times New Roman" w:hAnsi="Arial" w:cs="Arial"/>
          <w:sz w:val="22"/>
          <w:szCs w:val="22"/>
          <w:lang w:eastAsia="en-GB"/>
        </w:rPr>
      </w:pPr>
    </w:p>
    <w:p w14:paraId="5D6F064E" w14:textId="28A66717" w:rsidR="00863530" w:rsidRDefault="000C5AC7">
      <w:pPr>
        <w:ind w:right="244"/>
        <w:rPr>
          <w:rFonts w:ascii="Arial" w:eastAsia="Times New Roman" w:hAnsi="Arial" w:cs="Arial"/>
          <w:sz w:val="22"/>
          <w:szCs w:val="22"/>
          <w:lang w:eastAsia="en-GB"/>
        </w:rPr>
      </w:pPr>
      <w:r>
        <w:rPr>
          <w:rFonts w:ascii="Arial" w:eastAsia="Times New Roman" w:hAnsi="Arial" w:cs="Arial"/>
          <w:sz w:val="22"/>
          <w:szCs w:val="22"/>
          <w:lang w:eastAsia="en-GB"/>
        </w:rPr>
        <w:t>Upon completion, a formal written response will be sent to the complainant and will include the following</w:t>
      </w:r>
      <w:r w:rsidR="00420E6F">
        <w:rPr>
          <w:rFonts w:ascii="Arial" w:eastAsia="Times New Roman" w:hAnsi="Arial" w:cs="Arial"/>
          <w:sz w:val="22"/>
          <w:szCs w:val="22"/>
          <w:lang w:eastAsia="en-GB"/>
        </w:rPr>
        <w:t xml:space="preserve"> (as per the </w:t>
      </w:r>
      <w:hyperlink r:id="rId32" w:history="1">
        <w:r w:rsidR="00420E6F" w:rsidRPr="00743F3F">
          <w:rPr>
            <w:rStyle w:val="Hyperlink"/>
            <w:rFonts w:ascii="Arial" w:hAnsi="Arial" w:cs="Arial"/>
            <w:sz w:val="22"/>
            <w:szCs w:val="22"/>
          </w:rPr>
          <w:t>Listening to People – The NHS Wales Complaints, Incidents and Redress Process – Guidance for Organisations 2026</w:t>
        </w:r>
      </w:hyperlink>
      <w:r w:rsidR="00420E6F">
        <w:rPr>
          <w:rFonts w:ascii="Arial" w:hAnsi="Arial" w:cs="Arial"/>
          <w:sz w:val="22"/>
          <w:szCs w:val="22"/>
        </w:rPr>
        <w:t xml:space="preserve">): </w:t>
      </w:r>
    </w:p>
    <w:p w14:paraId="0751D5DA" w14:textId="77777777" w:rsidR="00863530" w:rsidRDefault="00863530">
      <w:pPr>
        <w:ind w:right="244"/>
        <w:rPr>
          <w:rFonts w:ascii="Arial" w:eastAsia="Times New Roman" w:hAnsi="Arial" w:cs="Arial"/>
          <w:sz w:val="22"/>
          <w:szCs w:val="22"/>
          <w:lang w:eastAsia="en-GB"/>
        </w:rPr>
      </w:pPr>
    </w:p>
    <w:p w14:paraId="49762DE9" w14:textId="53C8C612" w:rsidR="00863530" w:rsidRPr="00216776" w:rsidRDefault="000C5AC7" w:rsidP="00216776">
      <w:pPr>
        <w:pStyle w:val="ListParagraph"/>
        <w:numPr>
          <w:ilvl w:val="0"/>
          <w:numId w:val="3"/>
        </w:numPr>
        <w:rPr>
          <w:rFonts w:ascii="Arial" w:eastAsia="Times New Roman" w:hAnsi="Arial" w:cs="Arial"/>
          <w:sz w:val="22"/>
          <w:szCs w:val="22"/>
          <w:lang w:eastAsia="en-GB"/>
        </w:rPr>
      </w:pPr>
      <w:r>
        <w:rPr>
          <w:rFonts w:ascii="Arial" w:eastAsia="Times New Roman" w:hAnsi="Arial" w:cs="Arial"/>
          <w:sz w:val="22"/>
          <w:szCs w:val="22"/>
          <w:lang w:eastAsia="en-GB"/>
        </w:rPr>
        <w:lastRenderedPageBreak/>
        <w:t>An apology</w:t>
      </w:r>
      <w:r w:rsidR="00420E6F">
        <w:rPr>
          <w:rFonts w:ascii="Arial" w:eastAsia="Times New Roman" w:hAnsi="Arial" w:cs="Arial"/>
          <w:sz w:val="22"/>
          <w:szCs w:val="22"/>
          <w:lang w:eastAsia="en-GB"/>
        </w:rPr>
        <w:t xml:space="preserve"> (whe</w:t>
      </w:r>
      <w:r w:rsidR="005045E7">
        <w:rPr>
          <w:rFonts w:ascii="Arial" w:eastAsia="Times New Roman" w:hAnsi="Arial" w:cs="Arial"/>
          <w:sz w:val="22"/>
          <w:szCs w:val="22"/>
          <w:lang w:eastAsia="en-GB"/>
        </w:rPr>
        <w:t>n</w:t>
      </w:r>
      <w:r w:rsidR="00420E6F">
        <w:rPr>
          <w:rFonts w:ascii="Arial" w:eastAsia="Times New Roman" w:hAnsi="Arial" w:cs="Arial"/>
          <w:sz w:val="22"/>
          <w:szCs w:val="22"/>
          <w:lang w:eastAsia="en-GB"/>
        </w:rPr>
        <w:t xml:space="preserve"> appropriate)</w:t>
      </w:r>
    </w:p>
    <w:p w14:paraId="1012EC90" w14:textId="72945248" w:rsidR="00863530" w:rsidRPr="00216776" w:rsidRDefault="000C5AC7" w:rsidP="00216776">
      <w:pPr>
        <w:pStyle w:val="ListParagraph"/>
        <w:numPr>
          <w:ilvl w:val="0"/>
          <w:numId w:val="3"/>
        </w:numPr>
        <w:rPr>
          <w:rFonts w:ascii="Arial" w:eastAsia="Times New Roman" w:hAnsi="Arial" w:cs="Arial"/>
          <w:sz w:val="22"/>
          <w:szCs w:val="22"/>
          <w:lang w:eastAsia="en-GB"/>
        </w:rPr>
      </w:pPr>
      <w:r>
        <w:rPr>
          <w:rFonts w:ascii="Arial" w:eastAsia="Times New Roman" w:hAnsi="Arial" w:cs="Arial"/>
          <w:sz w:val="22"/>
          <w:szCs w:val="22"/>
          <w:lang w:eastAsia="en-GB"/>
        </w:rPr>
        <w:t>A summary of what the concern was about</w:t>
      </w:r>
    </w:p>
    <w:p w14:paraId="37ECD1CE" w14:textId="3F259149" w:rsidR="00863530" w:rsidRPr="00216776" w:rsidRDefault="000C5AC7" w:rsidP="00216776">
      <w:pPr>
        <w:pStyle w:val="ListParagraph"/>
        <w:numPr>
          <w:ilvl w:val="0"/>
          <w:numId w:val="3"/>
        </w:numPr>
        <w:rPr>
          <w:rFonts w:ascii="Arial" w:eastAsia="Times New Roman" w:hAnsi="Arial" w:cs="Arial"/>
          <w:sz w:val="22"/>
          <w:szCs w:val="22"/>
          <w:lang w:eastAsia="en-GB"/>
        </w:rPr>
      </w:pPr>
      <w:r>
        <w:rPr>
          <w:rFonts w:ascii="Arial" w:eastAsia="Times New Roman" w:hAnsi="Arial" w:cs="Arial"/>
          <w:sz w:val="22"/>
          <w:szCs w:val="22"/>
          <w:lang w:eastAsia="en-GB"/>
        </w:rPr>
        <w:t>An explanation of how the concern was investigated</w:t>
      </w:r>
    </w:p>
    <w:p w14:paraId="262E08AB" w14:textId="1F43848C" w:rsidR="00863530" w:rsidRPr="00216776" w:rsidRDefault="000C5AC7" w:rsidP="00216776">
      <w:pPr>
        <w:pStyle w:val="ListParagraph"/>
        <w:numPr>
          <w:ilvl w:val="0"/>
          <w:numId w:val="3"/>
        </w:numPr>
        <w:rPr>
          <w:rFonts w:ascii="Arial" w:eastAsia="Times New Roman" w:hAnsi="Arial" w:cs="Arial"/>
          <w:sz w:val="22"/>
          <w:szCs w:val="22"/>
          <w:lang w:eastAsia="en-GB"/>
        </w:rPr>
      </w:pPr>
      <w:r>
        <w:rPr>
          <w:rFonts w:ascii="Arial" w:eastAsia="Times New Roman" w:hAnsi="Arial" w:cs="Arial"/>
          <w:sz w:val="22"/>
          <w:szCs w:val="22"/>
          <w:lang w:eastAsia="en-GB"/>
        </w:rPr>
        <w:t>Copies of any expert opinion obtained as part of the investigation</w:t>
      </w:r>
    </w:p>
    <w:p w14:paraId="18203ABA" w14:textId="7C40BF54" w:rsidR="00863530" w:rsidRPr="00216776" w:rsidRDefault="000C5AC7" w:rsidP="00216776">
      <w:pPr>
        <w:pStyle w:val="ListParagraph"/>
        <w:numPr>
          <w:ilvl w:val="0"/>
          <w:numId w:val="3"/>
        </w:numPr>
        <w:rPr>
          <w:rFonts w:ascii="Arial" w:eastAsia="Times New Roman" w:hAnsi="Arial" w:cs="Arial"/>
          <w:sz w:val="22"/>
          <w:szCs w:val="22"/>
          <w:lang w:eastAsia="en-GB"/>
        </w:rPr>
      </w:pPr>
      <w:r>
        <w:rPr>
          <w:rFonts w:ascii="Arial" w:eastAsia="Times New Roman" w:hAnsi="Arial" w:cs="Arial"/>
          <w:sz w:val="22"/>
          <w:szCs w:val="22"/>
          <w:lang w:eastAsia="en-GB"/>
        </w:rPr>
        <w:t>Copies of any relevant medical records, whe</w:t>
      </w:r>
      <w:r w:rsidR="00D42F32">
        <w:rPr>
          <w:rFonts w:ascii="Arial" w:eastAsia="Times New Roman" w:hAnsi="Arial" w:cs="Arial"/>
          <w:sz w:val="22"/>
          <w:szCs w:val="22"/>
          <w:lang w:eastAsia="en-GB"/>
        </w:rPr>
        <w:t>n</w:t>
      </w:r>
      <w:r>
        <w:rPr>
          <w:rFonts w:ascii="Arial" w:eastAsia="Times New Roman" w:hAnsi="Arial" w:cs="Arial"/>
          <w:sz w:val="22"/>
          <w:szCs w:val="22"/>
          <w:lang w:eastAsia="en-GB"/>
        </w:rPr>
        <w:t xml:space="preserve"> appropriate</w:t>
      </w:r>
    </w:p>
    <w:p w14:paraId="05273C36" w14:textId="5AF8FCDD" w:rsidR="00863530" w:rsidRPr="00216776" w:rsidRDefault="000C5AC7" w:rsidP="00216776">
      <w:pPr>
        <w:pStyle w:val="ListParagraph"/>
        <w:numPr>
          <w:ilvl w:val="0"/>
          <w:numId w:val="3"/>
        </w:numPr>
        <w:rPr>
          <w:rFonts w:ascii="Arial" w:eastAsia="Times New Roman" w:hAnsi="Arial" w:cs="Arial"/>
          <w:sz w:val="22"/>
          <w:szCs w:val="22"/>
          <w:lang w:eastAsia="en-GB"/>
        </w:rPr>
      </w:pPr>
      <w:r>
        <w:rPr>
          <w:rFonts w:ascii="Arial" w:eastAsia="Times New Roman" w:hAnsi="Arial" w:cs="Arial"/>
          <w:sz w:val="22"/>
          <w:szCs w:val="22"/>
          <w:lang w:eastAsia="en-GB"/>
        </w:rPr>
        <w:t>An explanation of any actions taken</w:t>
      </w:r>
    </w:p>
    <w:p w14:paraId="4D89F485" w14:textId="1D099429" w:rsidR="00863530" w:rsidRPr="00216776" w:rsidRDefault="000C5AC7" w:rsidP="00216776">
      <w:pPr>
        <w:pStyle w:val="ListParagraph"/>
        <w:numPr>
          <w:ilvl w:val="0"/>
          <w:numId w:val="3"/>
        </w:numPr>
        <w:rPr>
          <w:rFonts w:ascii="Arial" w:eastAsia="Times New Roman" w:hAnsi="Arial" w:cs="Arial"/>
          <w:sz w:val="22"/>
          <w:szCs w:val="22"/>
          <w:lang w:eastAsia="en-GB"/>
        </w:rPr>
      </w:pPr>
      <w:r>
        <w:rPr>
          <w:rFonts w:ascii="Arial" w:eastAsia="Times New Roman" w:hAnsi="Arial" w:cs="Arial"/>
          <w:sz w:val="22"/>
          <w:szCs w:val="22"/>
          <w:lang w:eastAsia="en-GB"/>
        </w:rPr>
        <w:t xml:space="preserve">An offer to discuss the response to the concern with the </w:t>
      </w:r>
      <w:r w:rsidR="00D42F32">
        <w:rPr>
          <w:rFonts w:ascii="Arial" w:eastAsia="Times New Roman" w:hAnsi="Arial" w:cs="Arial"/>
          <w:sz w:val="22"/>
          <w:szCs w:val="22"/>
          <w:lang w:eastAsia="en-GB"/>
        </w:rPr>
        <w:t>complainant</w:t>
      </w:r>
      <w:r>
        <w:rPr>
          <w:rFonts w:ascii="Arial" w:eastAsia="Times New Roman" w:hAnsi="Arial" w:cs="Arial"/>
          <w:sz w:val="22"/>
          <w:szCs w:val="22"/>
          <w:lang w:eastAsia="en-GB"/>
        </w:rPr>
        <w:t xml:space="preserve"> or their nominated representative</w:t>
      </w:r>
    </w:p>
    <w:p w14:paraId="40768183" w14:textId="77777777" w:rsidR="00863530" w:rsidRDefault="000C5AC7">
      <w:pPr>
        <w:pStyle w:val="ListParagraph"/>
        <w:numPr>
          <w:ilvl w:val="0"/>
          <w:numId w:val="3"/>
        </w:numPr>
        <w:rPr>
          <w:rFonts w:ascii="Arial" w:eastAsia="Times New Roman" w:hAnsi="Arial" w:cs="Arial"/>
          <w:sz w:val="22"/>
          <w:szCs w:val="22"/>
          <w:lang w:eastAsia="en-GB"/>
        </w:rPr>
      </w:pPr>
      <w:r>
        <w:rPr>
          <w:rFonts w:ascii="Arial" w:eastAsia="Times New Roman" w:hAnsi="Arial" w:cs="Arial"/>
          <w:sz w:val="22"/>
          <w:szCs w:val="22"/>
          <w:lang w:eastAsia="en-GB"/>
        </w:rPr>
        <w:t>Details of the person’s right to raise their concern with the PSOW</w:t>
      </w:r>
    </w:p>
    <w:p w14:paraId="1D534759" w14:textId="77777777" w:rsidR="00863530" w:rsidRDefault="00863530">
      <w:pPr>
        <w:ind w:right="244"/>
        <w:rPr>
          <w:rFonts w:ascii="Arial" w:eastAsia="Times New Roman" w:hAnsi="Arial" w:cs="Arial"/>
          <w:color w:val="FF0000"/>
          <w:sz w:val="22"/>
          <w:szCs w:val="22"/>
          <w:lang w:eastAsia="en-GB"/>
        </w:rPr>
      </w:pPr>
    </w:p>
    <w:p w14:paraId="1EE4E31F" w14:textId="0101A347" w:rsidR="00863530" w:rsidRDefault="000C5AC7">
      <w:pPr>
        <w:rPr>
          <w:rFonts w:ascii="Arial" w:hAnsi="Arial" w:cs="Arial"/>
          <w:sz w:val="22"/>
          <w:szCs w:val="22"/>
        </w:rPr>
      </w:pPr>
      <w:r>
        <w:rPr>
          <w:rFonts w:ascii="Arial" w:hAnsi="Arial" w:cs="Arial"/>
          <w:sz w:val="22"/>
          <w:szCs w:val="22"/>
        </w:rPr>
        <w:t xml:space="preserve">Consideration must be given to the fact that the response is likely to be read by the complainant’s family and possibly </w:t>
      </w:r>
      <w:r w:rsidR="00D42F32">
        <w:rPr>
          <w:rFonts w:ascii="Arial" w:hAnsi="Arial" w:cs="Arial"/>
          <w:sz w:val="22"/>
          <w:szCs w:val="22"/>
        </w:rPr>
        <w:t xml:space="preserve">their </w:t>
      </w:r>
      <w:r>
        <w:rPr>
          <w:rFonts w:ascii="Arial" w:hAnsi="Arial" w:cs="Arial"/>
          <w:sz w:val="22"/>
          <w:szCs w:val="22"/>
        </w:rPr>
        <w:t xml:space="preserve">legal advisers. </w:t>
      </w:r>
    </w:p>
    <w:p w14:paraId="4DE9E22B" w14:textId="77777777" w:rsidR="00863530" w:rsidRDefault="00863530">
      <w:pPr>
        <w:rPr>
          <w:rFonts w:ascii="Arial" w:hAnsi="Arial" w:cs="Arial"/>
          <w:sz w:val="22"/>
          <w:szCs w:val="22"/>
        </w:rPr>
      </w:pPr>
    </w:p>
    <w:p w14:paraId="20967785" w14:textId="77777777" w:rsidR="00863530" w:rsidRDefault="000C5AC7">
      <w:pPr>
        <w:rPr>
          <w:rFonts w:ascii="Arial" w:hAnsi="Arial" w:cs="Arial"/>
          <w:sz w:val="22"/>
          <w:szCs w:val="22"/>
        </w:rPr>
      </w:pPr>
      <w:r>
        <w:rPr>
          <w:rFonts w:ascii="Arial" w:hAnsi="Arial" w:cs="Arial"/>
          <w:sz w:val="22"/>
          <w:szCs w:val="22"/>
        </w:rPr>
        <w:t>A full explanation and apology may assist in avoiding a claim. However, if a</w:t>
      </w:r>
    </w:p>
    <w:p w14:paraId="4773F25F" w14:textId="77777777" w:rsidR="00863530" w:rsidRDefault="000C5AC7">
      <w:pPr>
        <w:rPr>
          <w:rFonts w:ascii="Arial" w:hAnsi="Arial" w:cs="Arial"/>
          <w:sz w:val="22"/>
          <w:szCs w:val="22"/>
        </w:rPr>
      </w:pPr>
      <w:r>
        <w:rPr>
          <w:rFonts w:ascii="Arial" w:hAnsi="Arial" w:cs="Arial"/>
          <w:sz w:val="22"/>
          <w:szCs w:val="22"/>
        </w:rPr>
        <w:t>patient subsequently brings a claim for compensation, the complaint file is likely to</w:t>
      </w:r>
    </w:p>
    <w:p w14:paraId="4626042C" w14:textId="77777777" w:rsidR="00863530" w:rsidRDefault="000C5AC7">
      <w:pPr>
        <w:rPr>
          <w:rFonts w:ascii="Arial" w:hAnsi="Arial" w:cs="Arial"/>
          <w:sz w:val="22"/>
          <w:szCs w:val="22"/>
        </w:rPr>
      </w:pPr>
      <w:r>
        <w:rPr>
          <w:rFonts w:ascii="Arial" w:hAnsi="Arial" w:cs="Arial"/>
          <w:sz w:val="22"/>
          <w:szCs w:val="22"/>
        </w:rPr>
        <w:t>be used in those proceedings so it is important that any response to a complaint is</w:t>
      </w:r>
    </w:p>
    <w:p w14:paraId="3B7AE7C6" w14:textId="77777777" w:rsidR="00863530" w:rsidRDefault="000C5AC7">
      <w:pPr>
        <w:rPr>
          <w:rFonts w:ascii="Arial" w:hAnsi="Arial" w:cs="Arial"/>
          <w:sz w:val="22"/>
          <w:szCs w:val="22"/>
        </w:rPr>
      </w:pPr>
      <w:r>
        <w:rPr>
          <w:rFonts w:ascii="Arial" w:hAnsi="Arial" w:cs="Arial"/>
          <w:sz w:val="22"/>
          <w:szCs w:val="22"/>
        </w:rPr>
        <w:t>clear and well explained and can be supported by evidence.</w:t>
      </w:r>
    </w:p>
    <w:p w14:paraId="751A5DF5" w14:textId="77777777" w:rsidR="00863530" w:rsidRDefault="00863530">
      <w:pPr>
        <w:rPr>
          <w:rFonts w:ascii="Arial" w:hAnsi="Arial" w:cs="Arial"/>
          <w:sz w:val="22"/>
          <w:szCs w:val="22"/>
        </w:rPr>
      </w:pPr>
    </w:p>
    <w:p w14:paraId="0F9387B4" w14:textId="77777777" w:rsidR="00863530" w:rsidRDefault="000C5AC7">
      <w:pPr>
        <w:rPr>
          <w:rFonts w:ascii="Arial" w:hAnsi="Arial" w:cs="Arial"/>
          <w:sz w:val="22"/>
          <w:szCs w:val="22"/>
        </w:rPr>
      </w:pPr>
      <w:r>
        <w:rPr>
          <w:rFonts w:ascii="Arial" w:eastAsia="Times New Roman" w:hAnsi="Arial" w:cs="Arial"/>
          <w:sz w:val="22"/>
          <w:szCs w:val="22"/>
          <w:lang w:eastAsia="en-GB"/>
        </w:rPr>
        <w:t>The full and final response should ordinarily be completed within six months although should it be likely that this will go beyond this timescale, the complaints manager will contact the complainant to update them and give a projected completion timescale.</w:t>
      </w:r>
    </w:p>
    <w:p w14:paraId="29C9B612" w14:textId="77777777" w:rsidR="00863530" w:rsidRDefault="00863530">
      <w:pPr>
        <w:ind w:right="244"/>
        <w:rPr>
          <w:rFonts w:ascii="Arial" w:eastAsia="Times New Roman" w:hAnsi="Arial" w:cs="Arial"/>
          <w:sz w:val="22"/>
          <w:szCs w:val="22"/>
          <w:lang w:eastAsia="en-GB"/>
        </w:rPr>
      </w:pPr>
    </w:p>
    <w:p w14:paraId="7D6F76E2" w14:textId="1378007A" w:rsidR="00216776" w:rsidRDefault="000C5AC7">
      <w:pPr>
        <w:ind w:right="244"/>
        <w:jc w:val="both"/>
        <w:rPr>
          <w:rFonts w:ascii="Arial" w:eastAsia="Times New Roman" w:hAnsi="Arial" w:cs="Arial"/>
          <w:sz w:val="22"/>
          <w:szCs w:val="22"/>
          <w:lang w:eastAsia="en-GB"/>
        </w:rPr>
      </w:pPr>
      <w:r>
        <w:rPr>
          <w:rFonts w:ascii="Arial" w:eastAsia="Times New Roman" w:hAnsi="Arial" w:cs="Arial"/>
          <w:sz w:val="22"/>
          <w:szCs w:val="22"/>
          <w:lang w:eastAsia="en-GB"/>
        </w:rPr>
        <w:t xml:space="preserve">A template example of the final response letter can be found at </w:t>
      </w:r>
      <w:hyperlink w:anchor="_Annex_I_–">
        <w:r w:rsidR="00863530">
          <w:rPr>
            <w:rStyle w:val="Hyperlink"/>
            <w:rFonts w:ascii="Arial" w:eastAsia="Times New Roman" w:hAnsi="Arial" w:cs="Arial"/>
            <w:sz w:val="22"/>
            <w:szCs w:val="22"/>
            <w:lang w:eastAsia="en-GB"/>
          </w:rPr>
          <w:t>Annex F</w:t>
        </w:r>
      </w:hyperlink>
      <w:r>
        <w:rPr>
          <w:rFonts w:ascii="Arial" w:eastAsia="Times New Roman" w:hAnsi="Arial" w:cs="Arial"/>
          <w:sz w:val="22"/>
          <w:szCs w:val="22"/>
          <w:lang w:eastAsia="en-GB"/>
        </w:rPr>
        <w:t>.</w:t>
      </w:r>
    </w:p>
    <w:p w14:paraId="6395BE11" w14:textId="77777777" w:rsidR="00863530" w:rsidRDefault="00863530">
      <w:pPr>
        <w:ind w:right="244"/>
        <w:jc w:val="both"/>
        <w:rPr>
          <w:rFonts w:ascii="Arial" w:eastAsia="Times New Roman" w:hAnsi="Arial" w:cs="Arial"/>
          <w:color w:val="FF0000"/>
          <w:sz w:val="22"/>
          <w:szCs w:val="22"/>
          <w:lang w:eastAsia="en-GB"/>
        </w:rPr>
      </w:pPr>
    </w:p>
    <w:p w14:paraId="02A98C17" w14:textId="05353004" w:rsidR="00863530" w:rsidRDefault="000C5AC7">
      <w:pPr>
        <w:pStyle w:val="Heading2"/>
        <w:spacing w:before="0"/>
        <w:ind w:left="576"/>
        <w:rPr>
          <w:rFonts w:ascii="Arial" w:hAnsi="Arial" w:cs="Arial"/>
          <w:smallCaps w:val="0"/>
          <w:sz w:val="24"/>
          <w:szCs w:val="24"/>
          <w:lang w:val="en-GB"/>
        </w:rPr>
      </w:pPr>
      <w:r>
        <w:rPr>
          <w:rFonts w:ascii="Arial" w:hAnsi="Arial" w:cs="Arial"/>
          <w:smallCaps w:val="0"/>
          <w:sz w:val="24"/>
          <w:szCs w:val="24"/>
          <w:lang w:val="en-GB"/>
        </w:rPr>
        <w:t xml:space="preserve"> </w:t>
      </w:r>
      <w:bookmarkStart w:id="260" w:name="_Toc236039244"/>
      <w:r>
        <w:rPr>
          <w:rFonts w:ascii="Arial" w:hAnsi="Arial" w:cs="Arial"/>
          <w:smallCaps w:val="0"/>
          <w:sz w:val="24"/>
          <w:szCs w:val="24"/>
          <w:lang w:val="en-GB"/>
        </w:rPr>
        <w:t>Confidentiality in relation to complaints</w:t>
      </w:r>
      <w:bookmarkEnd w:id="260"/>
    </w:p>
    <w:p w14:paraId="3D6FEFC6" w14:textId="77777777" w:rsidR="00863530" w:rsidRDefault="00863530">
      <w:pPr>
        <w:ind w:right="244"/>
        <w:rPr>
          <w:rFonts w:ascii="Arial" w:eastAsia="Times New Roman" w:hAnsi="Arial" w:cs="Arial"/>
          <w:color w:val="000000" w:themeColor="text1"/>
          <w:sz w:val="10"/>
          <w:lang w:eastAsia="en-GB"/>
        </w:rPr>
      </w:pPr>
    </w:p>
    <w:p w14:paraId="5747B3A5" w14:textId="77777777" w:rsidR="005045E7" w:rsidRPr="005045E7" w:rsidRDefault="005045E7">
      <w:pPr>
        <w:ind w:right="244"/>
        <w:rPr>
          <w:rFonts w:ascii="Arial" w:eastAsia="Times New Roman" w:hAnsi="Arial" w:cs="Arial"/>
          <w:color w:val="000000" w:themeColor="text1"/>
          <w:sz w:val="12"/>
          <w:szCs w:val="12"/>
          <w:lang w:eastAsia="en-GB"/>
        </w:rPr>
      </w:pPr>
    </w:p>
    <w:p w14:paraId="0A4E5939" w14:textId="4D79DE08" w:rsidR="00863530" w:rsidRDefault="000C5AC7">
      <w:pPr>
        <w:ind w:right="244"/>
        <w:rPr>
          <w:rFonts w:ascii="Arial" w:eastAsia="Times New Roman" w:hAnsi="Arial" w:cs="Arial"/>
          <w:color w:val="000000" w:themeColor="text1"/>
          <w:sz w:val="22"/>
          <w:szCs w:val="22"/>
          <w:lang w:eastAsia="en-GB"/>
        </w:rPr>
      </w:pPr>
      <w:r>
        <w:rPr>
          <w:rFonts w:ascii="Arial" w:eastAsia="Times New Roman" w:hAnsi="Arial" w:cs="Arial"/>
          <w:color w:val="000000" w:themeColor="text1"/>
          <w:sz w:val="22"/>
          <w:szCs w:val="22"/>
          <w:lang w:eastAsia="en-GB"/>
        </w:rPr>
        <w:t>Any complaint is investigated with the utmost confiden</w:t>
      </w:r>
      <w:r w:rsidR="00F41439">
        <w:rPr>
          <w:rFonts w:ascii="Arial" w:eastAsia="Times New Roman" w:hAnsi="Arial" w:cs="Arial"/>
          <w:color w:val="000000" w:themeColor="text1"/>
          <w:sz w:val="22"/>
          <w:szCs w:val="22"/>
          <w:lang w:eastAsia="en-GB"/>
        </w:rPr>
        <w:t>tiality</w:t>
      </w:r>
      <w:r>
        <w:rPr>
          <w:rFonts w:ascii="Arial" w:eastAsia="Times New Roman" w:hAnsi="Arial" w:cs="Arial"/>
          <w:color w:val="000000" w:themeColor="text1"/>
          <w:sz w:val="22"/>
          <w:szCs w:val="22"/>
          <w:lang w:eastAsia="en-GB"/>
        </w:rPr>
        <w:t xml:space="preserve"> and all associated documentation will be held separately from the complainant’s medical records.</w:t>
      </w:r>
    </w:p>
    <w:p w14:paraId="7AC1A576" w14:textId="77777777" w:rsidR="00863530" w:rsidRDefault="000C5AC7">
      <w:pPr>
        <w:ind w:right="244"/>
        <w:rPr>
          <w:rFonts w:ascii="Arial" w:eastAsia="Times New Roman" w:hAnsi="Arial" w:cs="Arial"/>
          <w:color w:val="000000" w:themeColor="text1"/>
          <w:sz w:val="22"/>
          <w:szCs w:val="22"/>
          <w:lang w:eastAsia="en-GB"/>
        </w:rPr>
      </w:pPr>
      <w:r>
        <w:rPr>
          <w:rFonts w:ascii="Arial" w:eastAsia="Times New Roman" w:hAnsi="Arial" w:cs="Arial"/>
          <w:color w:val="000000" w:themeColor="text1"/>
          <w:sz w:val="22"/>
          <w:szCs w:val="22"/>
          <w:lang w:eastAsia="en-GB"/>
        </w:rPr>
        <w:t>Complaint</w:t>
      </w:r>
      <w:r>
        <w:rPr>
          <w:rFonts w:ascii="Arial" w:eastAsia="Times New Roman" w:hAnsi="Arial" w:cs="Arial"/>
          <w:color w:val="000000" w:themeColor="text1"/>
          <w:sz w:val="22"/>
          <w:szCs w:val="22"/>
        </w:rPr>
        <w:t xml:space="preserve"> </w:t>
      </w:r>
      <w:r>
        <w:rPr>
          <w:rFonts w:ascii="Arial" w:hAnsi="Arial" w:cs="Arial"/>
          <w:sz w:val="22"/>
          <w:szCs w:val="22"/>
        </w:rPr>
        <w:t xml:space="preserve">confidentiality will be maintained, ensuring only managers and staff who are involved in the investigation know the particulars of the complaint. </w:t>
      </w:r>
    </w:p>
    <w:p w14:paraId="71F5A430" w14:textId="647FAD1E" w:rsidR="00863530" w:rsidRDefault="000C5AC7">
      <w:pPr>
        <w:pStyle w:val="Heading2"/>
        <w:ind w:left="576"/>
        <w:rPr>
          <w:rFonts w:ascii="Arial" w:hAnsi="Arial" w:cs="Arial"/>
          <w:smallCaps w:val="0"/>
          <w:sz w:val="24"/>
          <w:szCs w:val="24"/>
          <w:lang w:val="en-GB"/>
        </w:rPr>
      </w:pPr>
      <w:r>
        <w:rPr>
          <w:rFonts w:ascii="Arial" w:hAnsi="Arial" w:cs="Arial"/>
          <w:smallCaps w:val="0"/>
          <w:sz w:val="24"/>
          <w:szCs w:val="24"/>
          <w:lang w:val="en-GB"/>
        </w:rPr>
        <w:t xml:space="preserve"> </w:t>
      </w:r>
      <w:bookmarkStart w:id="261" w:name="_Toc236039245"/>
      <w:r w:rsidR="005A571E">
        <w:rPr>
          <w:rFonts w:ascii="Arial" w:hAnsi="Arial" w:cs="Arial"/>
          <w:smallCaps w:val="0"/>
          <w:sz w:val="24"/>
          <w:szCs w:val="24"/>
          <w:lang w:val="en-GB"/>
        </w:rPr>
        <w:t>Vexatious or frivolous</w:t>
      </w:r>
      <w:r>
        <w:rPr>
          <w:rFonts w:ascii="Arial" w:hAnsi="Arial" w:cs="Arial"/>
          <w:smallCaps w:val="0"/>
          <w:sz w:val="24"/>
          <w:szCs w:val="24"/>
          <w:lang w:val="en-GB"/>
        </w:rPr>
        <w:t xml:space="preserve"> complaints</w:t>
      </w:r>
      <w:bookmarkStart w:id="262" w:name="_Hlk38465917"/>
      <w:bookmarkEnd w:id="261"/>
      <w:bookmarkEnd w:id="262"/>
    </w:p>
    <w:p w14:paraId="77A8BD3F" w14:textId="77777777" w:rsidR="00863530" w:rsidRDefault="00863530">
      <w:pPr>
        <w:spacing w:before="72" w:after="72"/>
        <w:ind w:right="245"/>
        <w:rPr>
          <w:rFonts w:ascii="Arial" w:hAnsi="Arial" w:cs="Arial"/>
          <w:sz w:val="6"/>
        </w:rPr>
      </w:pPr>
    </w:p>
    <w:p w14:paraId="4C1DFA6D" w14:textId="60DD2407" w:rsidR="005A571E" w:rsidRDefault="000C5AC7">
      <w:pPr>
        <w:spacing w:before="72" w:after="72"/>
        <w:ind w:right="245"/>
        <w:rPr>
          <w:rFonts w:ascii="Arial" w:hAnsi="Arial" w:cs="Arial"/>
          <w:sz w:val="22"/>
          <w:szCs w:val="22"/>
        </w:rPr>
      </w:pPr>
      <w:r>
        <w:rPr>
          <w:rFonts w:ascii="Arial" w:hAnsi="Arial" w:cs="Arial"/>
          <w:sz w:val="22"/>
          <w:szCs w:val="22"/>
        </w:rPr>
        <w:t xml:space="preserve">The management of </w:t>
      </w:r>
      <w:r w:rsidR="005A571E">
        <w:rPr>
          <w:rFonts w:ascii="Arial" w:hAnsi="Arial" w:cs="Arial"/>
          <w:sz w:val="22"/>
          <w:szCs w:val="22"/>
        </w:rPr>
        <w:t>vexatious or frivolous</w:t>
      </w:r>
      <w:r>
        <w:rPr>
          <w:rFonts w:ascii="Arial" w:hAnsi="Arial" w:cs="Arial"/>
          <w:sz w:val="22"/>
          <w:szCs w:val="22"/>
        </w:rPr>
        <w:t xml:space="preserve"> complaints at this practice is </w:t>
      </w:r>
      <w:r w:rsidR="00D42F32">
        <w:rPr>
          <w:rFonts w:ascii="Arial" w:hAnsi="Arial" w:cs="Arial"/>
          <w:sz w:val="22"/>
          <w:szCs w:val="22"/>
        </w:rPr>
        <w:t>undertaken</w:t>
      </w:r>
      <w:r>
        <w:rPr>
          <w:rFonts w:ascii="Arial" w:hAnsi="Arial" w:cs="Arial"/>
          <w:sz w:val="22"/>
          <w:szCs w:val="22"/>
        </w:rPr>
        <w:t xml:space="preserve"> in accordance</w:t>
      </w:r>
      <w:r w:rsidR="00216776">
        <w:rPr>
          <w:rFonts w:ascii="Arial" w:hAnsi="Arial" w:cs="Arial"/>
          <w:sz w:val="22"/>
          <w:szCs w:val="22"/>
        </w:rPr>
        <w:t xml:space="preserve"> wi</w:t>
      </w:r>
      <w:r w:rsidR="005A571E">
        <w:rPr>
          <w:rFonts w:ascii="Arial" w:hAnsi="Arial" w:cs="Arial"/>
          <w:sz w:val="22"/>
          <w:szCs w:val="22"/>
        </w:rPr>
        <w:t xml:space="preserve">th Sections 86 – 93 of the </w:t>
      </w:r>
      <w:hyperlink r:id="rId33" w:history="1">
        <w:r w:rsidR="005A571E" w:rsidRPr="00743F3F">
          <w:rPr>
            <w:rStyle w:val="Hyperlink"/>
            <w:rFonts w:ascii="Arial" w:hAnsi="Arial" w:cs="Arial"/>
            <w:sz w:val="22"/>
            <w:szCs w:val="22"/>
          </w:rPr>
          <w:t>Listening to People – The NHS Wales Complaints, Incidents and Redress Process – Guidance for Organisations 2026</w:t>
        </w:r>
      </w:hyperlink>
      <w:r w:rsidR="005A571E">
        <w:rPr>
          <w:rFonts w:ascii="Arial" w:hAnsi="Arial" w:cs="Arial"/>
          <w:sz w:val="22"/>
          <w:szCs w:val="22"/>
        </w:rPr>
        <w:t xml:space="preserve">. </w:t>
      </w:r>
    </w:p>
    <w:p w14:paraId="4DD25AD5" w14:textId="61D78014" w:rsidR="00863530" w:rsidRDefault="000C5AC7">
      <w:pPr>
        <w:pStyle w:val="Heading2"/>
        <w:ind w:left="576"/>
        <w:rPr>
          <w:rFonts w:ascii="Arial" w:hAnsi="Arial" w:cs="Arial"/>
          <w:smallCaps w:val="0"/>
          <w:sz w:val="24"/>
          <w:szCs w:val="24"/>
          <w:lang w:val="en-GB"/>
        </w:rPr>
      </w:pPr>
      <w:r>
        <w:rPr>
          <w:rFonts w:ascii="Arial" w:hAnsi="Arial" w:cs="Arial"/>
          <w:smallCaps w:val="0"/>
          <w:sz w:val="24"/>
          <w:szCs w:val="24"/>
          <w:lang w:val="en-GB"/>
        </w:rPr>
        <w:t xml:space="preserve"> </w:t>
      </w:r>
      <w:bookmarkStart w:id="263" w:name="_Toc236039246"/>
      <w:r>
        <w:rPr>
          <w:rFonts w:ascii="Arial" w:hAnsi="Arial" w:cs="Arial"/>
          <w:smallCaps w:val="0"/>
          <w:sz w:val="24"/>
          <w:szCs w:val="24"/>
          <w:lang w:val="en-GB"/>
        </w:rPr>
        <w:t>Complaints citing legal action</w:t>
      </w:r>
      <w:bookmarkEnd w:id="263"/>
    </w:p>
    <w:p w14:paraId="19F36ADB" w14:textId="77777777" w:rsidR="00863530" w:rsidRDefault="00863530">
      <w:pPr>
        <w:rPr>
          <w:rFonts w:ascii="Arial" w:hAnsi="Arial" w:cs="Arial"/>
          <w:sz w:val="22"/>
          <w:szCs w:val="22"/>
        </w:rPr>
      </w:pPr>
    </w:p>
    <w:p w14:paraId="2A57265B" w14:textId="0B93842D" w:rsidR="00863530" w:rsidRDefault="0015566E">
      <w:pPr>
        <w:rPr>
          <w:rFonts w:ascii="Arial" w:hAnsi="Arial" w:cs="Arial"/>
          <w:sz w:val="22"/>
          <w:szCs w:val="22"/>
        </w:rPr>
      </w:pPr>
      <w:r>
        <w:rPr>
          <w:rFonts w:ascii="Arial" w:hAnsi="Arial" w:cs="Arial"/>
          <w:sz w:val="22"/>
          <w:szCs w:val="22"/>
        </w:rPr>
        <w:t>If a complaint is received that states legal action has been sought, the Responsible Officer will consider contacting the practice’s defence union for guidance on how best to manage the complaint.</w:t>
      </w:r>
      <w:r w:rsidR="00A22B72">
        <w:rPr>
          <w:rFonts w:ascii="Arial" w:hAnsi="Arial" w:cs="Arial"/>
          <w:sz w:val="22"/>
          <w:szCs w:val="22"/>
        </w:rPr>
        <w:t xml:space="preserve"> </w:t>
      </w:r>
      <w:r>
        <w:rPr>
          <w:rFonts w:ascii="Arial" w:hAnsi="Arial" w:cs="Arial"/>
          <w:sz w:val="22"/>
          <w:szCs w:val="22"/>
        </w:rPr>
        <w:t xml:space="preserve">The Responsible Officer may also seek advice from the </w:t>
      </w:r>
      <w:hyperlink r:id="rId34" w:history="1">
        <w:r w:rsidR="00863530" w:rsidRPr="0015566E">
          <w:rPr>
            <w:rStyle w:val="Hyperlink"/>
            <w:rFonts w:ascii="Arial" w:hAnsi="Arial" w:cs="Arial"/>
            <w:sz w:val="22"/>
            <w:szCs w:val="22"/>
          </w:rPr>
          <w:t>GMPI</w:t>
        </w:r>
        <w:r w:rsidRPr="0015566E">
          <w:rPr>
            <w:rStyle w:val="Hyperlink"/>
            <w:rFonts w:ascii="Arial" w:hAnsi="Arial" w:cs="Arial"/>
            <w:sz w:val="22"/>
            <w:szCs w:val="22"/>
          </w:rPr>
          <w:t xml:space="preserve"> Team</w:t>
        </w:r>
      </w:hyperlink>
      <w:r>
        <w:rPr>
          <w:rFonts w:ascii="Arial" w:hAnsi="Arial" w:cs="Arial"/>
          <w:sz w:val="22"/>
          <w:szCs w:val="22"/>
        </w:rPr>
        <w:t>.</w:t>
      </w:r>
    </w:p>
    <w:p w14:paraId="6C673FE1" w14:textId="23597AF9" w:rsidR="00863530" w:rsidRDefault="000C5AC7">
      <w:pPr>
        <w:pStyle w:val="Heading2"/>
        <w:ind w:left="576"/>
        <w:rPr>
          <w:rFonts w:ascii="Arial" w:hAnsi="Arial" w:cs="Arial"/>
          <w:smallCaps w:val="0"/>
          <w:sz w:val="24"/>
          <w:szCs w:val="24"/>
          <w:lang w:val="en-GB"/>
        </w:rPr>
      </w:pPr>
      <w:bookmarkStart w:id="264" w:name="_Toc66422665"/>
      <w:bookmarkStart w:id="265" w:name="_Toc66422015"/>
      <w:bookmarkStart w:id="266" w:name="_Toc66421919"/>
      <w:bookmarkStart w:id="267" w:name="_Toc66421787"/>
      <w:bookmarkStart w:id="268" w:name="_Toc66378097"/>
      <w:bookmarkStart w:id="269" w:name="_Toc66422664"/>
      <w:bookmarkStart w:id="270" w:name="_Toc66422014"/>
      <w:bookmarkStart w:id="271" w:name="_Toc66421918"/>
      <w:bookmarkStart w:id="272" w:name="_Toc66421786"/>
      <w:bookmarkStart w:id="273" w:name="_Toc66378096"/>
      <w:bookmarkStart w:id="274" w:name="_Toc66422663"/>
      <w:bookmarkStart w:id="275" w:name="_Toc66422013"/>
      <w:bookmarkStart w:id="276" w:name="_Toc66421917"/>
      <w:bookmarkStart w:id="277" w:name="_Toc66421785"/>
      <w:bookmarkStart w:id="278" w:name="_Toc66378095"/>
      <w:bookmarkStart w:id="279" w:name="_Toc66422662"/>
      <w:bookmarkStart w:id="280" w:name="_Toc66422012"/>
      <w:bookmarkStart w:id="281" w:name="_Toc66421916"/>
      <w:bookmarkStart w:id="282" w:name="_Toc66421784"/>
      <w:bookmarkStart w:id="283" w:name="_Toc66378094"/>
      <w:bookmarkStart w:id="284" w:name="_Toc66422661"/>
      <w:bookmarkStart w:id="285" w:name="_Toc66422011"/>
      <w:bookmarkStart w:id="286" w:name="_Toc66421915"/>
      <w:bookmarkStart w:id="287" w:name="_Toc66421783"/>
      <w:bookmarkStart w:id="288" w:name="_Toc66378093"/>
      <w:bookmarkStart w:id="289" w:name="_Toc66422660"/>
      <w:bookmarkStart w:id="290" w:name="_Toc66422010"/>
      <w:bookmarkStart w:id="291" w:name="_Toc66421914"/>
      <w:bookmarkStart w:id="292" w:name="_Toc66421782"/>
      <w:bookmarkStart w:id="293" w:name="_Toc66378092"/>
      <w:bookmarkStart w:id="294" w:name="_Toc66422659"/>
      <w:bookmarkStart w:id="295" w:name="_Toc66422009"/>
      <w:bookmarkStart w:id="296" w:name="_Toc66421913"/>
      <w:bookmarkStart w:id="297" w:name="_Toc66421781"/>
      <w:bookmarkStart w:id="298" w:name="_Toc66378091"/>
      <w:bookmarkStart w:id="299" w:name="_Toc66422658"/>
      <w:bookmarkStart w:id="300" w:name="_Toc66422008"/>
      <w:bookmarkStart w:id="301" w:name="_Toc66421912"/>
      <w:bookmarkStart w:id="302" w:name="_Toc66421780"/>
      <w:bookmarkStart w:id="303" w:name="_Toc66378090"/>
      <w:bookmarkStart w:id="304" w:name="_Toc66422657"/>
      <w:bookmarkStart w:id="305" w:name="_Toc66422007"/>
      <w:bookmarkStart w:id="306" w:name="_Toc66421911"/>
      <w:bookmarkStart w:id="307" w:name="_Toc66421779"/>
      <w:bookmarkStart w:id="308" w:name="_Toc66378089"/>
      <w:bookmarkStart w:id="309" w:name="_Toc66422656"/>
      <w:bookmarkStart w:id="310" w:name="_Toc66422006"/>
      <w:bookmarkStart w:id="311" w:name="_Toc66421910"/>
      <w:bookmarkStart w:id="312" w:name="_Toc66421778"/>
      <w:bookmarkStart w:id="313" w:name="_Toc66378088"/>
      <w:bookmarkStart w:id="314" w:name="_Toc66422655"/>
      <w:bookmarkStart w:id="315" w:name="_Toc66422005"/>
      <w:bookmarkStart w:id="316" w:name="_Toc66421909"/>
      <w:bookmarkStart w:id="317" w:name="_Toc66421777"/>
      <w:bookmarkStart w:id="318" w:name="_Toc66378087"/>
      <w:bookmarkStart w:id="319" w:name="_Toc66422654"/>
      <w:bookmarkStart w:id="320" w:name="_Toc66422004"/>
      <w:bookmarkStart w:id="321" w:name="_Toc66421908"/>
      <w:bookmarkStart w:id="322" w:name="_Toc66421776"/>
      <w:bookmarkStart w:id="323" w:name="_Toc66378086"/>
      <w:bookmarkStart w:id="324" w:name="_Toc66422653"/>
      <w:bookmarkStart w:id="325" w:name="_Toc66422003"/>
      <w:bookmarkStart w:id="326" w:name="_Toc66421907"/>
      <w:bookmarkStart w:id="327" w:name="_Toc66421775"/>
      <w:bookmarkStart w:id="328" w:name="_Toc66378085"/>
      <w:bookmarkStart w:id="329" w:name="_Toc66422652"/>
      <w:bookmarkStart w:id="330" w:name="_Toc66422002"/>
      <w:bookmarkStart w:id="331" w:name="_Toc66421906"/>
      <w:bookmarkStart w:id="332" w:name="_Toc66421774"/>
      <w:bookmarkStart w:id="333" w:name="_Toc66378084"/>
      <w:bookmarkStart w:id="334" w:name="_Toc66422651"/>
      <w:bookmarkStart w:id="335" w:name="_Toc66422001"/>
      <w:bookmarkStart w:id="336" w:name="_Toc66421905"/>
      <w:bookmarkStart w:id="337" w:name="_Toc66421773"/>
      <w:bookmarkStart w:id="338" w:name="_Toc66378083"/>
      <w:bookmarkStart w:id="339" w:name="_Toc66422650"/>
      <w:bookmarkStart w:id="340" w:name="_Toc66422000"/>
      <w:bookmarkStart w:id="341" w:name="_Toc66421904"/>
      <w:bookmarkStart w:id="342" w:name="_Toc66421772"/>
      <w:bookmarkStart w:id="343" w:name="_Toc66378082"/>
      <w:bookmarkStart w:id="344" w:name="_Toc66422649"/>
      <w:bookmarkStart w:id="345" w:name="_Toc66421999"/>
      <w:bookmarkStart w:id="346" w:name="_Toc66421903"/>
      <w:bookmarkStart w:id="347" w:name="_Toc66421771"/>
      <w:bookmarkStart w:id="348" w:name="_Toc66378081"/>
      <w:bookmarkStart w:id="349" w:name="_Toc66422648"/>
      <w:bookmarkStart w:id="350" w:name="_Toc66421998"/>
      <w:bookmarkStart w:id="351" w:name="_Toc66421902"/>
      <w:bookmarkStart w:id="352" w:name="_Toc66421770"/>
      <w:bookmarkStart w:id="353" w:name="_Toc66378080"/>
      <w:bookmarkStart w:id="354" w:name="_Toc66422647"/>
      <w:bookmarkStart w:id="355" w:name="_Toc66421997"/>
      <w:bookmarkStart w:id="356" w:name="_Toc66421901"/>
      <w:bookmarkStart w:id="357" w:name="_Toc66421769"/>
      <w:bookmarkStart w:id="358" w:name="_Toc66378079"/>
      <w:bookmarkStart w:id="359" w:name="_Toc66422646"/>
      <w:bookmarkStart w:id="360" w:name="_Toc66421996"/>
      <w:bookmarkStart w:id="361" w:name="_Toc66421900"/>
      <w:bookmarkStart w:id="362" w:name="_Toc66421768"/>
      <w:bookmarkStart w:id="363" w:name="_Toc66378078"/>
      <w:bookmarkStart w:id="364" w:name="_Toc66422645"/>
      <w:bookmarkStart w:id="365" w:name="_Toc66421995"/>
      <w:bookmarkStart w:id="366" w:name="_Toc66421899"/>
      <w:bookmarkStart w:id="367" w:name="_Toc66421767"/>
      <w:bookmarkStart w:id="368" w:name="_Toc66378077"/>
      <w:bookmarkStart w:id="369" w:name="_Toc66422644"/>
      <w:bookmarkStart w:id="370" w:name="_Toc66421994"/>
      <w:bookmarkStart w:id="371" w:name="_Toc66421898"/>
      <w:bookmarkStart w:id="372" w:name="_Toc66421766"/>
      <w:bookmarkStart w:id="373" w:name="_Toc66378076"/>
      <w:bookmarkStart w:id="374" w:name="_Toc66422643"/>
      <w:bookmarkStart w:id="375" w:name="_Toc66421993"/>
      <w:bookmarkStart w:id="376" w:name="_Toc66421897"/>
      <w:bookmarkStart w:id="377" w:name="_Toc66421765"/>
      <w:bookmarkStart w:id="378" w:name="_Toc66378075"/>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Fonts w:ascii="Arial" w:hAnsi="Arial" w:cs="Arial"/>
          <w:smallCaps w:val="0"/>
          <w:sz w:val="24"/>
          <w:szCs w:val="24"/>
          <w:lang w:val="en-GB"/>
        </w:rPr>
        <w:t xml:space="preserve"> </w:t>
      </w:r>
      <w:bookmarkStart w:id="379" w:name="_Toc236039247"/>
      <w:r>
        <w:rPr>
          <w:rFonts w:ascii="Arial" w:hAnsi="Arial" w:cs="Arial"/>
          <w:smallCaps w:val="0"/>
          <w:sz w:val="24"/>
          <w:szCs w:val="24"/>
          <w:lang w:val="en-GB"/>
        </w:rPr>
        <w:t>Multi-agency complaints</w:t>
      </w:r>
      <w:bookmarkEnd w:id="379"/>
    </w:p>
    <w:p w14:paraId="500A9E3D" w14:textId="77777777" w:rsidR="00863530" w:rsidRDefault="00863530"/>
    <w:p w14:paraId="42655B9B" w14:textId="64466D7D" w:rsidR="00863530" w:rsidRDefault="000C5AC7">
      <w:pPr>
        <w:rPr>
          <w:rFonts w:ascii="Arial" w:hAnsi="Arial" w:cs="Arial"/>
          <w:smallCaps/>
          <w:sz w:val="22"/>
          <w:szCs w:val="22"/>
        </w:rPr>
      </w:pPr>
      <w:r>
        <w:rPr>
          <w:rFonts w:ascii="Arial" w:hAnsi="Arial" w:cs="Arial"/>
          <w:sz w:val="22"/>
          <w:szCs w:val="22"/>
        </w:rPr>
        <w:t xml:space="preserve">Concerns or complaints </w:t>
      </w:r>
      <w:r w:rsidR="00D42F32">
        <w:rPr>
          <w:rFonts w:ascii="Arial" w:hAnsi="Arial" w:cs="Arial"/>
          <w:sz w:val="22"/>
          <w:szCs w:val="22"/>
        </w:rPr>
        <w:t>that</w:t>
      </w:r>
      <w:r>
        <w:rPr>
          <w:rFonts w:ascii="Arial" w:hAnsi="Arial" w:cs="Arial"/>
          <w:sz w:val="22"/>
          <w:szCs w:val="22"/>
        </w:rPr>
        <w:t xml:space="preserve"> involve more than one </w:t>
      </w:r>
      <w:r w:rsidR="00D42F32">
        <w:rPr>
          <w:rFonts w:ascii="Arial" w:hAnsi="Arial" w:cs="Arial"/>
          <w:sz w:val="22"/>
          <w:szCs w:val="22"/>
        </w:rPr>
        <w:t xml:space="preserve">responsible body </w:t>
      </w:r>
      <w:r>
        <w:rPr>
          <w:rFonts w:ascii="Arial" w:hAnsi="Arial" w:cs="Arial"/>
          <w:sz w:val="22"/>
          <w:szCs w:val="22"/>
        </w:rPr>
        <w:t xml:space="preserve">will be managed </w:t>
      </w:r>
      <w:r w:rsidR="000112C9">
        <w:rPr>
          <w:rFonts w:ascii="Arial" w:hAnsi="Arial" w:cs="Arial"/>
          <w:sz w:val="22"/>
          <w:szCs w:val="22"/>
        </w:rPr>
        <w:t xml:space="preserve">in accordance with </w:t>
      </w:r>
      <w:hyperlink r:id="rId35" w:history="1">
        <w:r w:rsidR="000112C9" w:rsidRPr="000112C9">
          <w:rPr>
            <w:rStyle w:val="Hyperlink"/>
            <w:rFonts w:ascii="Arial" w:hAnsi="Arial" w:cs="Arial"/>
            <w:sz w:val="22"/>
            <w:szCs w:val="22"/>
          </w:rPr>
          <w:t>Regulation 17</w:t>
        </w:r>
      </w:hyperlink>
      <w:r w:rsidR="000112C9">
        <w:rPr>
          <w:rFonts w:ascii="Arial" w:hAnsi="Arial" w:cs="Arial"/>
          <w:sz w:val="22"/>
          <w:szCs w:val="22"/>
        </w:rPr>
        <w:t xml:space="preserve"> of The National Health Service (Concerns, Complaints and Redress Arrangements) (Wales) Regulations 2011 and Sections 134 – 137 of the </w:t>
      </w:r>
      <w:hyperlink r:id="rId36" w:history="1">
        <w:r w:rsidR="000112C9" w:rsidRPr="00743F3F">
          <w:rPr>
            <w:rStyle w:val="Hyperlink"/>
            <w:rFonts w:ascii="Arial" w:hAnsi="Arial" w:cs="Arial"/>
            <w:sz w:val="22"/>
            <w:szCs w:val="22"/>
          </w:rPr>
          <w:t>Listening to People – The NHS Wales Complaints, Incidents and Redress Process – Guidance for Organisations 2026</w:t>
        </w:r>
      </w:hyperlink>
      <w:r w:rsidR="000112C9">
        <w:rPr>
          <w:rFonts w:ascii="Arial" w:hAnsi="Arial" w:cs="Arial"/>
          <w:sz w:val="22"/>
          <w:szCs w:val="22"/>
        </w:rPr>
        <w:t xml:space="preserve">. </w:t>
      </w:r>
    </w:p>
    <w:p w14:paraId="45783428" w14:textId="3ACF7807" w:rsidR="00863530" w:rsidRDefault="000C5AC7">
      <w:pPr>
        <w:pStyle w:val="Heading2"/>
        <w:ind w:left="576"/>
        <w:rPr>
          <w:rFonts w:ascii="Arial" w:hAnsi="Arial" w:cs="Arial"/>
          <w:smallCaps w:val="0"/>
          <w:sz w:val="24"/>
          <w:szCs w:val="24"/>
          <w:lang w:val="en-GB"/>
        </w:rPr>
      </w:pPr>
      <w:bookmarkStart w:id="380" w:name="_Toc236039248"/>
      <w:r>
        <w:rPr>
          <w:rFonts w:ascii="Arial" w:hAnsi="Arial" w:cs="Arial"/>
          <w:smallCaps w:val="0"/>
          <w:sz w:val="24"/>
          <w:szCs w:val="24"/>
          <w:lang w:val="en-GB"/>
        </w:rPr>
        <w:lastRenderedPageBreak/>
        <w:t>Complaints involving external staff</w:t>
      </w:r>
      <w:bookmarkEnd w:id="380"/>
    </w:p>
    <w:p w14:paraId="2F75BD1F" w14:textId="77777777" w:rsidR="00863530" w:rsidRDefault="00863530"/>
    <w:p w14:paraId="52E518E4" w14:textId="77777777" w:rsidR="00863530" w:rsidRDefault="000C5AC7">
      <w:pPr>
        <w:rPr>
          <w:rFonts w:ascii="Arial" w:eastAsia="Times New Roman" w:hAnsi="Arial" w:cs="Arial"/>
          <w:sz w:val="22"/>
          <w:szCs w:val="22"/>
          <w:lang w:eastAsia="en-GB"/>
        </w:rPr>
      </w:pPr>
      <w:r>
        <w:rPr>
          <w:rFonts w:ascii="Arial" w:eastAsia="Times New Roman" w:hAnsi="Arial" w:cs="Arial"/>
          <w:sz w:val="22"/>
          <w:szCs w:val="22"/>
          <w:lang w:eastAsia="en-GB"/>
        </w:rPr>
        <w:t>Should a complaint be received about a member of another practice’s staff, then this is to be brought to the attention of the Responsible Officer or Senior Investigations Manager at the earliest opportunity. They will then liaise with any other managers as appropriate.</w:t>
      </w:r>
    </w:p>
    <w:p w14:paraId="39F8B95F" w14:textId="579CF1B2" w:rsidR="00863530" w:rsidRDefault="000C5AC7">
      <w:pPr>
        <w:pStyle w:val="Heading2"/>
        <w:ind w:left="576"/>
        <w:rPr>
          <w:rFonts w:ascii="Arial" w:hAnsi="Arial" w:cs="Arial"/>
          <w:smallCaps w:val="0"/>
          <w:sz w:val="24"/>
          <w:szCs w:val="24"/>
          <w:lang w:val="en-GB"/>
        </w:rPr>
      </w:pPr>
      <w:r>
        <w:rPr>
          <w:rFonts w:ascii="Arial" w:hAnsi="Arial" w:cs="Arial"/>
          <w:smallCaps w:val="0"/>
          <w:sz w:val="24"/>
          <w:szCs w:val="24"/>
          <w:lang w:val="en-GB"/>
        </w:rPr>
        <w:t xml:space="preserve"> </w:t>
      </w:r>
      <w:bookmarkStart w:id="381" w:name="_Toc236039249"/>
      <w:r>
        <w:rPr>
          <w:rFonts w:ascii="Arial" w:hAnsi="Arial" w:cs="Arial"/>
          <w:smallCaps w:val="0"/>
          <w:sz w:val="24"/>
          <w:szCs w:val="24"/>
          <w:lang w:val="en-GB"/>
        </w:rPr>
        <w:t>Complaints involving locum staff</w:t>
      </w:r>
      <w:bookmarkStart w:id="382" w:name="_Hlk38465905"/>
      <w:bookmarkEnd w:id="381"/>
      <w:bookmarkEnd w:id="382"/>
    </w:p>
    <w:p w14:paraId="15EC437C" w14:textId="77777777" w:rsidR="00863530" w:rsidRDefault="00863530">
      <w:pPr>
        <w:spacing w:before="72"/>
        <w:ind w:right="245"/>
        <w:rPr>
          <w:rFonts w:ascii="Arial" w:eastAsia="Times New Roman" w:hAnsi="Arial" w:cs="Arial"/>
          <w:color w:val="000000" w:themeColor="text1"/>
          <w:lang w:eastAsia="en-GB"/>
        </w:rPr>
      </w:pPr>
    </w:p>
    <w:p w14:paraId="23E5BAF3" w14:textId="06E788BD" w:rsidR="00863530" w:rsidRDefault="000C5AC7">
      <w:pPr>
        <w:ind w:right="244"/>
        <w:rPr>
          <w:rFonts w:ascii="Arial" w:eastAsia="Times New Roman" w:hAnsi="Arial" w:cs="Arial"/>
          <w:color w:val="000000" w:themeColor="text1"/>
          <w:sz w:val="22"/>
          <w:szCs w:val="22"/>
          <w:lang w:eastAsia="en-GB"/>
        </w:rPr>
      </w:pPr>
      <w:r>
        <w:rPr>
          <w:rFonts w:ascii="Arial" w:eastAsia="Times New Roman" w:hAnsi="Arial" w:cs="Arial"/>
          <w:color w:val="000000" w:themeColor="text1"/>
          <w:sz w:val="22"/>
          <w:szCs w:val="22"/>
          <w:lang w:eastAsia="en-GB"/>
        </w:rPr>
        <w:t xml:space="preserve">This practice will ensure that all locum staff are aware of the complaints process and that they will be expected to partake in any subsequent investigation even if they have left the practice. Locum staff must receive assurance that they will be treated equally and that there is no difference between locum staff, salaried staff or partners.  </w:t>
      </w:r>
    </w:p>
    <w:p w14:paraId="3F41BA05" w14:textId="3AF122F0" w:rsidR="00863530" w:rsidRDefault="000C5AC7">
      <w:pPr>
        <w:pStyle w:val="Heading2"/>
        <w:ind w:left="576"/>
        <w:rPr>
          <w:rFonts w:ascii="Arial" w:hAnsi="Arial" w:cs="Arial"/>
          <w:smallCaps w:val="0"/>
          <w:sz w:val="24"/>
          <w:szCs w:val="24"/>
          <w:lang w:val="en-GB"/>
        </w:rPr>
      </w:pPr>
      <w:r>
        <w:rPr>
          <w:rFonts w:ascii="Arial" w:hAnsi="Arial" w:cs="Arial"/>
          <w:smallCaps w:val="0"/>
          <w:sz w:val="24"/>
          <w:szCs w:val="24"/>
          <w:lang w:val="en-GB"/>
        </w:rPr>
        <w:t xml:space="preserve"> </w:t>
      </w:r>
      <w:bookmarkStart w:id="383" w:name="_Toc236039250"/>
      <w:r w:rsidR="00F41439">
        <w:rPr>
          <w:rFonts w:ascii="Arial" w:hAnsi="Arial" w:cs="Arial"/>
          <w:smallCaps w:val="0"/>
          <w:sz w:val="24"/>
          <w:szCs w:val="24"/>
          <w:lang w:val="en-GB"/>
        </w:rPr>
        <w:t>Additional governance requirements</w:t>
      </w:r>
      <w:bookmarkEnd w:id="383"/>
    </w:p>
    <w:p w14:paraId="578A1F11" w14:textId="77777777" w:rsidR="00863530" w:rsidRDefault="00863530">
      <w:pPr>
        <w:ind w:right="244"/>
        <w:rPr>
          <w:rFonts w:ascii="Arial" w:eastAsia="Times New Roman" w:hAnsi="Arial" w:cs="Arial"/>
          <w:color w:val="000000" w:themeColor="text1"/>
          <w:sz w:val="22"/>
          <w:szCs w:val="22"/>
          <w:lang w:eastAsia="en-GB"/>
        </w:rPr>
      </w:pPr>
    </w:p>
    <w:p w14:paraId="2F5EB3D1" w14:textId="21CE10BC" w:rsidR="00863530" w:rsidRPr="00202BAB" w:rsidRDefault="000C5AC7">
      <w:pPr>
        <w:rPr>
          <w:rFonts w:ascii="Arial" w:hAnsi="Arial" w:cs="Arial"/>
          <w:sz w:val="22"/>
          <w:szCs w:val="22"/>
        </w:rPr>
      </w:pPr>
      <w:r>
        <w:rPr>
          <w:rFonts w:ascii="Arial" w:hAnsi="Arial" w:cs="Arial"/>
          <w:sz w:val="22"/>
          <w:szCs w:val="22"/>
        </w:rPr>
        <w:t>When a complaint is raised, it may prompt other considerations, such as a significant event (SE)</w:t>
      </w:r>
      <w:r w:rsidR="00F41439">
        <w:rPr>
          <w:rFonts w:ascii="Arial" w:hAnsi="Arial" w:cs="Arial"/>
          <w:sz w:val="22"/>
          <w:szCs w:val="22"/>
        </w:rPr>
        <w:t>, audit or identify training requirements</w:t>
      </w:r>
      <w:r>
        <w:rPr>
          <w:rFonts w:ascii="Arial" w:hAnsi="Arial" w:cs="Arial"/>
          <w:sz w:val="22"/>
          <w:szCs w:val="22"/>
        </w:rPr>
        <w:t xml:space="preserve">. </w:t>
      </w:r>
      <w:r w:rsidR="00F41439">
        <w:rPr>
          <w:rFonts w:ascii="Arial" w:hAnsi="Arial" w:cs="Arial"/>
          <w:sz w:val="22"/>
          <w:szCs w:val="22"/>
        </w:rPr>
        <w:t>The</w:t>
      </w:r>
      <w:r>
        <w:rPr>
          <w:rFonts w:ascii="Arial" w:hAnsi="Arial" w:cs="Arial"/>
          <w:sz w:val="22"/>
          <w:szCs w:val="22"/>
        </w:rPr>
        <w:t xml:space="preserve"> complainant, their carers and/or family are involved in the SE process. This helps to demonstrate to the complainant that the issue is being taken seriously</w:t>
      </w:r>
      <w:r w:rsidR="00F41439">
        <w:rPr>
          <w:rFonts w:ascii="Arial" w:hAnsi="Arial" w:cs="Arial"/>
          <w:sz w:val="22"/>
          <w:szCs w:val="22"/>
        </w:rPr>
        <w:t>.</w:t>
      </w:r>
    </w:p>
    <w:p w14:paraId="5F2534DC" w14:textId="77777777" w:rsidR="00863530" w:rsidRDefault="00863530">
      <w:pPr>
        <w:rPr>
          <w:rFonts w:ascii="Arial" w:hAnsi="Arial" w:cs="Arial"/>
          <w:color w:val="313537"/>
          <w:sz w:val="22"/>
          <w:szCs w:val="22"/>
        </w:rPr>
      </w:pPr>
    </w:p>
    <w:p w14:paraId="33369A54" w14:textId="2AD14166" w:rsidR="00F41439" w:rsidRPr="00216776" w:rsidRDefault="000C5AC7" w:rsidP="00F41439">
      <w:pPr>
        <w:rPr>
          <w:rFonts w:ascii="Arial" w:hAnsi="Arial" w:cs="Arial"/>
          <w:sz w:val="22"/>
          <w:szCs w:val="22"/>
        </w:rPr>
      </w:pPr>
      <w:r>
        <w:rPr>
          <w:rFonts w:ascii="Arial" w:hAnsi="Arial" w:cs="Arial"/>
          <w:sz w:val="22"/>
          <w:szCs w:val="22"/>
        </w:rPr>
        <w:t xml:space="preserve">For further detailed information, </w:t>
      </w:r>
      <w:r w:rsidR="00202BAB">
        <w:rPr>
          <w:rFonts w:ascii="Arial" w:hAnsi="Arial" w:cs="Arial"/>
          <w:sz w:val="22"/>
          <w:szCs w:val="22"/>
        </w:rPr>
        <w:t>refer to the practice’s</w:t>
      </w:r>
      <w:r>
        <w:rPr>
          <w:rFonts w:ascii="Arial" w:hAnsi="Arial" w:cs="Arial"/>
          <w:sz w:val="22"/>
          <w:szCs w:val="22"/>
        </w:rPr>
        <w:t xml:space="preserve"> </w:t>
      </w:r>
      <w:r w:rsidR="00863530" w:rsidRPr="00202BAB">
        <w:rPr>
          <w:rFonts w:ascii="Arial" w:hAnsi="Arial" w:cs="Arial"/>
          <w:sz w:val="22"/>
          <w:szCs w:val="22"/>
        </w:rPr>
        <w:t>Significant Event and Incident Reporting Policy (Wales</w:t>
      </w:r>
      <w:r w:rsidR="00F41439">
        <w:rPr>
          <w:rFonts w:ascii="Arial" w:hAnsi="Arial" w:cs="Arial"/>
          <w:sz w:val="22"/>
          <w:szCs w:val="22"/>
        </w:rPr>
        <w:t>), the</w:t>
      </w:r>
      <w:r w:rsidR="00F41439" w:rsidRPr="005C0469">
        <w:rPr>
          <w:rFonts w:ascii="Arial" w:hAnsi="Arial" w:cs="Arial"/>
          <w:sz w:val="22"/>
          <w:szCs w:val="22"/>
        </w:rPr>
        <w:t xml:space="preserve"> Governance Handbook</w:t>
      </w:r>
      <w:r w:rsidR="00F41439">
        <w:rPr>
          <w:rFonts w:ascii="Arial" w:hAnsi="Arial" w:cs="Arial"/>
          <w:sz w:val="22"/>
          <w:szCs w:val="22"/>
        </w:rPr>
        <w:t xml:space="preserve"> and the </w:t>
      </w:r>
      <w:r w:rsidR="00F41439" w:rsidRPr="005C0469">
        <w:rPr>
          <w:rFonts w:ascii="Arial" w:hAnsi="Arial" w:cs="Arial"/>
          <w:sz w:val="22"/>
          <w:szCs w:val="22"/>
        </w:rPr>
        <w:t>Quality Improvement and Clinical Audit Policy.</w:t>
      </w:r>
      <w:r w:rsidR="00F41439">
        <w:rPr>
          <w:rFonts w:ascii="Arial" w:hAnsi="Arial" w:cs="Arial"/>
          <w:sz w:val="22"/>
          <w:szCs w:val="22"/>
        </w:rPr>
        <w:t xml:space="preserve"> </w:t>
      </w:r>
      <w:r w:rsidR="00F41439" w:rsidRPr="005C0469">
        <w:rPr>
          <w:rFonts w:ascii="Arial" w:hAnsi="Arial" w:cs="Arial"/>
          <w:sz w:val="22"/>
          <w:szCs w:val="22"/>
        </w:rPr>
        <w:t xml:space="preserve">Any remedial training considerations are supported within the </w:t>
      </w:r>
      <w:r w:rsidR="00F41439">
        <w:rPr>
          <w:rFonts w:ascii="Arial" w:hAnsi="Arial" w:cs="Arial"/>
          <w:sz w:val="22"/>
          <w:szCs w:val="22"/>
        </w:rPr>
        <w:t xml:space="preserve">practice’s </w:t>
      </w:r>
      <w:r w:rsidR="00F41439" w:rsidRPr="005C0469">
        <w:rPr>
          <w:rFonts w:ascii="Arial" w:hAnsi="Arial" w:cs="Arial"/>
          <w:sz w:val="22"/>
          <w:szCs w:val="22"/>
        </w:rPr>
        <w:t xml:space="preserve">Training Handbook and Training Evaluation Form. </w:t>
      </w:r>
    </w:p>
    <w:p w14:paraId="4473B1B4" w14:textId="77777777" w:rsidR="00863530" w:rsidRDefault="000C5AC7">
      <w:pPr>
        <w:pStyle w:val="Heading2"/>
        <w:ind w:left="576"/>
        <w:rPr>
          <w:rFonts w:ascii="Arial" w:hAnsi="Arial" w:cs="Arial"/>
          <w:smallCaps w:val="0"/>
          <w:sz w:val="24"/>
          <w:szCs w:val="24"/>
          <w:lang w:val="en-GB"/>
        </w:rPr>
      </w:pPr>
      <w:bookmarkStart w:id="384" w:name="_Toc118809764"/>
      <w:bookmarkStart w:id="385" w:name="_Toc236039251"/>
      <w:r>
        <w:rPr>
          <w:rFonts w:ascii="Arial" w:hAnsi="Arial" w:cs="Arial"/>
          <w:smallCaps w:val="0"/>
          <w:sz w:val="24"/>
          <w:szCs w:val="24"/>
          <w:lang w:val="en-GB"/>
        </w:rPr>
        <w:t>Fitness to practise</w:t>
      </w:r>
      <w:bookmarkEnd w:id="384"/>
      <w:bookmarkEnd w:id="385"/>
    </w:p>
    <w:p w14:paraId="25751F1C" w14:textId="77777777" w:rsidR="00863530" w:rsidRDefault="00863530">
      <w:pPr>
        <w:spacing w:before="72"/>
        <w:ind w:right="245"/>
        <w:rPr>
          <w:rFonts w:ascii="Arial" w:hAnsi="Arial" w:cs="Arial"/>
          <w:color w:val="000000" w:themeColor="text1"/>
        </w:rPr>
      </w:pPr>
    </w:p>
    <w:p w14:paraId="46EC8F9D" w14:textId="77777777" w:rsidR="00202BAB" w:rsidRPr="005C0469" w:rsidRDefault="00202BAB" w:rsidP="00202BAB">
      <w:pPr>
        <w:widowControl w:val="0"/>
        <w:rPr>
          <w:rFonts w:ascii="Arial" w:hAnsi="Arial" w:cs="Arial"/>
          <w:sz w:val="22"/>
          <w:szCs w:val="22"/>
        </w:rPr>
      </w:pPr>
      <w:bookmarkStart w:id="386" w:name="_Toc118809765"/>
      <w:r w:rsidRPr="005C0469">
        <w:rPr>
          <w:rFonts w:ascii="Arial" w:hAnsi="Arial" w:cs="Arial"/>
          <w:sz w:val="22"/>
          <w:szCs w:val="22"/>
        </w:rPr>
        <w:t>If the complaint is of a clinical nature, the Senior Partner will be responsible for discussing this with any clinician cited in the complaint. Should the complaint merit a fitness to practise referral, advice is to be sought from the relevant governing body.</w:t>
      </w:r>
    </w:p>
    <w:p w14:paraId="1E5EBD68" w14:textId="77777777" w:rsidR="00863530" w:rsidRDefault="000C5AC7">
      <w:pPr>
        <w:pStyle w:val="Heading2"/>
        <w:ind w:left="576"/>
        <w:rPr>
          <w:rFonts w:ascii="Arial" w:hAnsi="Arial" w:cs="Arial"/>
          <w:smallCaps w:val="0"/>
          <w:sz w:val="24"/>
          <w:szCs w:val="24"/>
          <w:lang w:val="en-GB"/>
        </w:rPr>
      </w:pPr>
      <w:bookmarkStart w:id="387" w:name="_Toc236039252"/>
      <w:r>
        <w:rPr>
          <w:rFonts w:ascii="Arial" w:hAnsi="Arial" w:cs="Arial"/>
          <w:smallCaps w:val="0"/>
          <w:sz w:val="24"/>
          <w:szCs w:val="24"/>
          <w:lang w:val="en-GB"/>
        </w:rPr>
        <w:t>Staff rights to escalate to PSO</w:t>
      </w:r>
      <w:bookmarkEnd w:id="386"/>
      <w:r>
        <w:rPr>
          <w:rFonts w:ascii="Arial" w:hAnsi="Arial" w:cs="Arial"/>
          <w:smallCaps w:val="0"/>
          <w:sz w:val="24"/>
          <w:szCs w:val="24"/>
          <w:lang w:val="en-GB"/>
        </w:rPr>
        <w:t>W</w:t>
      </w:r>
      <w:bookmarkEnd w:id="387"/>
    </w:p>
    <w:p w14:paraId="339513E7" w14:textId="77777777" w:rsidR="00863530" w:rsidRDefault="00863530">
      <w:pPr>
        <w:rPr>
          <w:rFonts w:ascii="Arial" w:hAnsi="Arial" w:cs="Arial"/>
          <w:sz w:val="22"/>
          <w:szCs w:val="22"/>
        </w:rPr>
      </w:pPr>
    </w:p>
    <w:p w14:paraId="79294594" w14:textId="77777777" w:rsidR="00863530" w:rsidRDefault="000C5AC7">
      <w:pPr>
        <w:rPr>
          <w:rFonts w:ascii="Arial" w:hAnsi="Arial" w:cs="Arial"/>
          <w:sz w:val="22"/>
          <w:szCs w:val="22"/>
        </w:rPr>
      </w:pPr>
      <w:r>
        <w:rPr>
          <w:rFonts w:ascii="Arial" w:hAnsi="Arial" w:cs="Arial"/>
          <w:sz w:val="22"/>
          <w:szCs w:val="22"/>
        </w:rPr>
        <w:t>It should be noted that any staff who are being complained about can also take the case to the PSOW. An example may be that if they are not satisfied with a response given on their behalf by an external body.</w:t>
      </w:r>
    </w:p>
    <w:p w14:paraId="1A81C665" w14:textId="11BBECEE" w:rsidR="00F41439" w:rsidRPr="005C0469" w:rsidRDefault="00F41439" w:rsidP="00F41439">
      <w:pPr>
        <w:pStyle w:val="Heading2"/>
        <w:keepNext w:val="0"/>
        <w:keepLines w:val="0"/>
        <w:widowControl w:val="0"/>
        <w:spacing w:line="240" w:lineRule="auto"/>
        <w:ind w:left="576"/>
        <w:rPr>
          <w:rFonts w:ascii="Arial" w:hAnsi="Arial" w:cs="Arial"/>
          <w:smallCaps w:val="0"/>
          <w:sz w:val="24"/>
          <w:szCs w:val="24"/>
          <w:lang w:val="en-GB"/>
        </w:rPr>
      </w:pPr>
      <w:bookmarkStart w:id="388" w:name="_Private_practices_and"/>
      <w:bookmarkStart w:id="389" w:name="_Toc222842022"/>
      <w:bookmarkStart w:id="390" w:name="_Toc236039253"/>
      <w:bookmarkEnd w:id="388"/>
      <w:r w:rsidRPr="005C0469">
        <w:rPr>
          <w:rFonts w:ascii="Arial" w:hAnsi="Arial" w:cs="Arial"/>
          <w:smallCaps w:val="0"/>
          <w:sz w:val="24"/>
          <w:szCs w:val="24"/>
          <w:lang w:val="en-GB"/>
        </w:rPr>
        <w:t>Private practices and the P</w:t>
      </w:r>
      <w:bookmarkEnd w:id="389"/>
      <w:r>
        <w:rPr>
          <w:rFonts w:ascii="Arial" w:hAnsi="Arial" w:cs="Arial"/>
          <w:smallCaps w:val="0"/>
          <w:sz w:val="24"/>
          <w:szCs w:val="24"/>
          <w:lang w:val="en-GB"/>
        </w:rPr>
        <w:t>SOW</w:t>
      </w:r>
      <w:bookmarkEnd w:id="390"/>
    </w:p>
    <w:p w14:paraId="7FA4DCBD" w14:textId="77777777" w:rsidR="00F41439" w:rsidRPr="005C0469" w:rsidRDefault="00F41439" w:rsidP="00F41439">
      <w:pPr>
        <w:widowControl w:val="0"/>
        <w:rPr>
          <w:rFonts w:ascii="Arial" w:hAnsi="Arial" w:cs="Arial"/>
          <w:sz w:val="22"/>
          <w:szCs w:val="22"/>
        </w:rPr>
      </w:pPr>
    </w:p>
    <w:p w14:paraId="30C6C209" w14:textId="5456C6CD" w:rsidR="00C4696C" w:rsidRDefault="00216776" w:rsidP="00F41439">
      <w:pPr>
        <w:widowControl w:val="0"/>
        <w:rPr>
          <w:rFonts w:ascii="Arial" w:hAnsi="Arial" w:cs="Arial"/>
          <w:sz w:val="22"/>
          <w:szCs w:val="22"/>
        </w:rPr>
      </w:pPr>
      <w:r>
        <w:rPr>
          <w:rFonts w:ascii="Arial" w:hAnsi="Arial" w:cs="Arial"/>
          <w:sz w:val="22"/>
          <w:szCs w:val="22"/>
        </w:rPr>
        <w:t>P</w:t>
      </w:r>
      <w:r w:rsidR="00C4696C">
        <w:rPr>
          <w:rFonts w:ascii="Arial" w:hAnsi="Arial" w:cs="Arial"/>
          <w:sz w:val="22"/>
          <w:szCs w:val="22"/>
        </w:rPr>
        <w:t>atient</w:t>
      </w:r>
      <w:r w:rsidR="006F45E9">
        <w:rPr>
          <w:rFonts w:ascii="Arial" w:hAnsi="Arial" w:cs="Arial"/>
          <w:sz w:val="22"/>
          <w:szCs w:val="22"/>
        </w:rPr>
        <w:t>s</w:t>
      </w:r>
      <w:r w:rsidR="00C4696C">
        <w:rPr>
          <w:rFonts w:ascii="Arial" w:hAnsi="Arial" w:cs="Arial"/>
          <w:sz w:val="22"/>
          <w:szCs w:val="22"/>
        </w:rPr>
        <w:t xml:space="preserve"> </w:t>
      </w:r>
      <w:r>
        <w:rPr>
          <w:rFonts w:ascii="Arial" w:hAnsi="Arial" w:cs="Arial"/>
          <w:sz w:val="22"/>
          <w:szCs w:val="22"/>
        </w:rPr>
        <w:t xml:space="preserve">wishing to </w:t>
      </w:r>
      <w:r w:rsidR="00C4696C">
        <w:rPr>
          <w:rFonts w:ascii="Arial" w:hAnsi="Arial" w:cs="Arial"/>
          <w:sz w:val="22"/>
          <w:szCs w:val="22"/>
        </w:rPr>
        <w:t>complain about non-NHS practices</w:t>
      </w:r>
      <w:r w:rsidR="00F41439" w:rsidRPr="005C0469">
        <w:rPr>
          <w:rFonts w:ascii="Arial" w:hAnsi="Arial" w:cs="Arial"/>
          <w:sz w:val="22"/>
          <w:szCs w:val="22"/>
        </w:rPr>
        <w:t xml:space="preserve"> are unable to use the </w:t>
      </w:r>
      <w:hyperlink r:id="rId37" w:history="1">
        <w:r w:rsidR="00C4696C" w:rsidRPr="008755A9">
          <w:rPr>
            <w:rStyle w:val="Hyperlink"/>
            <w:rFonts w:ascii="Arial" w:hAnsi="Arial" w:cs="Arial"/>
            <w:sz w:val="22"/>
            <w:szCs w:val="22"/>
          </w:rPr>
          <w:t>Public Services Ombudsman for Wales</w:t>
        </w:r>
      </w:hyperlink>
      <w:r w:rsidR="00C4696C">
        <w:rPr>
          <w:rFonts w:ascii="Arial" w:hAnsi="Arial" w:cs="Arial"/>
          <w:sz w:val="22"/>
          <w:szCs w:val="22"/>
        </w:rPr>
        <w:t xml:space="preserve"> </w:t>
      </w:r>
      <w:r w:rsidR="00F41439" w:rsidRPr="005C0469">
        <w:rPr>
          <w:rFonts w:ascii="Arial" w:hAnsi="Arial" w:cs="Arial"/>
          <w:sz w:val="22"/>
          <w:szCs w:val="22"/>
        </w:rPr>
        <w:t>as the</w:t>
      </w:r>
      <w:r w:rsidR="00C4696C">
        <w:rPr>
          <w:rFonts w:ascii="Arial" w:hAnsi="Arial" w:cs="Arial"/>
          <w:sz w:val="22"/>
          <w:szCs w:val="22"/>
        </w:rPr>
        <w:t>re</w:t>
      </w:r>
      <w:r w:rsidR="00F41439" w:rsidRPr="005C0469">
        <w:rPr>
          <w:rFonts w:ascii="Arial" w:hAnsi="Arial" w:cs="Arial"/>
          <w:sz w:val="22"/>
          <w:szCs w:val="22"/>
        </w:rPr>
        <w:t xml:space="preserve"> </w:t>
      </w:r>
      <w:r w:rsidR="00C4696C">
        <w:rPr>
          <w:rFonts w:ascii="Arial" w:hAnsi="Arial" w:cs="Arial"/>
          <w:sz w:val="22"/>
          <w:szCs w:val="22"/>
        </w:rPr>
        <w:t>is no appeals mechanism for this type of complaint</w:t>
      </w:r>
      <w:r w:rsidR="00F41439" w:rsidRPr="005C0469">
        <w:rPr>
          <w:rFonts w:ascii="Arial" w:hAnsi="Arial" w:cs="Arial"/>
          <w:sz w:val="22"/>
          <w:szCs w:val="22"/>
        </w:rPr>
        <w:t xml:space="preserve">. </w:t>
      </w:r>
    </w:p>
    <w:p w14:paraId="5EC012F1" w14:textId="77777777" w:rsidR="00C4696C" w:rsidRDefault="00C4696C" w:rsidP="00F41439">
      <w:pPr>
        <w:widowControl w:val="0"/>
        <w:rPr>
          <w:rFonts w:ascii="Arial" w:hAnsi="Arial" w:cs="Arial"/>
          <w:sz w:val="22"/>
          <w:szCs w:val="22"/>
        </w:rPr>
      </w:pPr>
    </w:p>
    <w:p w14:paraId="72B54CDF" w14:textId="531886DE" w:rsidR="00F41439" w:rsidRDefault="00C4696C" w:rsidP="00F41439">
      <w:pPr>
        <w:widowControl w:val="0"/>
        <w:rPr>
          <w:rFonts w:ascii="Arial" w:hAnsi="Arial" w:cs="Arial"/>
          <w:sz w:val="22"/>
          <w:szCs w:val="22"/>
        </w:rPr>
      </w:pPr>
      <w:r>
        <w:rPr>
          <w:rFonts w:ascii="Arial" w:hAnsi="Arial" w:cs="Arial"/>
          <w:sz w:val="22"/>
          <w:szCs w:val="22"/>
        </w:rPr>
        <w:t>Further guidance can be sought from</w:t>
      </w:r>
      <w:r w:rsidR="00216776">
        <w:rPr>
          <w:rFonts w:ascii="Arial" w:hAnsi="Arial" w:cs="Arial"/>
          <w:sz w:val="22"/>
          <w:szCs w:val="22"/>
        </w:rPr>
        <w:t xml:space="preserve"> the</w:t>
      </w:r>
      <w:r>
        <w:rPr>
          <w:rFonts w:ascii="Arial" w:hAnsi="Arial" w:cs="Arial"/>
          <w:sz w:val="22"/>
          <w:szCs w:val="22"/>
        </w:rPr>
        <w:t xml:space="preserve"> </w:t>
      </w:r>
      <w:hyperlink r:id="rId38" w:history="1">
        <w:r w:rsidR="00F41439" w:rsidRPr="005C0469">
          <w:rPr>
            <w:rStyle w:val="Hyperlink"/>
            <w:rFonts w:ascii="Arial" w:hAnsi="Arial" w:cs="Arial"/>
            <w:sz w:val="22"/>
            <w:szCs w:val="22"/>
          </w:rPr>
          <w:t>Independent Sector Complaints Adjudication Service</w:t>
        </w:r>
      </w:hyperlink>
      <w:r w:rsidR="00F41439" w:rsidRPr="005C0469">
        <w:rPr>
          <w:rFonts w:ascii="Arial" w:hAnsi="Arial" w:cs="Arial"/>
          <w:sz w:val="22"/>
          <w:szCs w:val="22"/>
        </w:rPr>
        <w:t xml:space="preserve"> (ISCAS)</w:t>
      </w:r>
      <w:r>
        <w:rPr>
          <w:rFonts w:ascii="Arial" w:hAnsi="Arial" w:cs="Arial"/>
          <w:sz w:val="22"/>
          <w:szCs w:val="22"/>
        </w:rPr>
        <w:t xml:space="preserve"> or from the GMC guidance titled </w:t>
      </w:r>
      <w:hyperlink r:id="rId39" w:history="1">
        <w:r w:rsidRPr="00C4696C">
          <w:rPr>
            <w:rStyle w:val="Hyperlink"/>
            <w:rFonts w:ascii="Arial" w:hAnsi="Arial" w:cs="Arial"/>
            <w:sz w:val="22"/>
            <w:szCs w:val="22"/>
          </w:rPr>
          <w:t>Who to complaint to – information for patients in Wales</w:t>
        </w:r>
      </w:hyperlink>
      <w:r>
        <w:rPr>
          <w:rFonts w:ascii="Arial" w:hAnsi="Arial" w:cs="Arial"/>
          <w:sz w:val="22"/>
          <w:szCs w:val="22"/>
        </w:rPr>
        <w:t>.</w:t>
      </w:r>
    </w:p>
    <w:p w14:paraId="3F5F359A" w14:textId="3DD59628" w:rsidR="00863530" w:rsidRDefault="000C5AC7">
      <w:pPr>
        <w:pStyle w:val="Heading2"/>
        <w:ind w:left="576"/>
        <w:rPr>
          <w:rFonts w:ascii="Arial" w:hAnsi="Arial" w:cs="Arial"/>
          <w:smallCaps w:val="0"/>
          <w:sz w:val="24"/>
          <w:szCs w:val="24"/>
          <w:lang w:val="en-GB"/>
        </w:rPr>
      </w:pPr>
      <w:bookmarkStart w:id="391" w:name="_Toc223441193"/>
      <w:bookmarkStart w:id="392" w:name="_Logging_and_retaining"/>
      <w:bookmarkEnd w:id="391"/>
      <w:bookmarkEnd w:id="392"/>
      <w:r>
        <w:rPr>
          <w:rFonts w:ascii="Arial" w:hAnsi="Arial" w:cs="Arial"/>
          <w:smallCaps w:val="0"/>
          <w:sz w:val="24"/>
          <w:szCs w:val="24"/>
          <w:lang w:val="en-GB"/>
        </w:rPr>
        <w:t xml:space="preserve"> </w:t>
      </w:r>
      <w:bookmarkStart w:id="393" w:name="_Toc236039254"/>
      <w:r>
        <w:rPr>
          <w:rFonts w:ascii="Arial" w:hAnsi="Arial" w:cs="Arial"/>
          <w:smallCaps w:val="0"/>
          <w:sz w:val="24"/>
          <w:szCs w:val="24"/>
          <w:lang w:val="en-GB"/>
        </w:rPr>
        <w:t>Logging and retaining complaints</w:t>
      </w:r>
      <w:bookmarkEnd w:id="393"/>
    </w:p>
    <w:p w14:paraId="42983215" w14:textId="77777777" w:rsidR="00863530" w:rsidRDefault="00863530">
      <w:pPr>
        <w:rPr>
          <w:rFonts w:ascii="Arial" w:eastAsia="Times New Roman" w:hAnsi="Arial" w:cs="Arial"/>
          <w:color w:val="000000" w:themeColor="text1"/>
          <w:sz w:val="22"/>
          <w:szCs w:val="22"/>
          <w:lang w:eastAsia="en-GB"/>
        </w:rPr>
      </w:pPr>
    </w:p>
    <w:p w14:paraId="63C62100" w14:textId="3B770D4E" w:rsidR="00863530" w:rsidRDefault="00C4696C">
      <w:pPr>
        <w:rPr>
          <w:rFonts w:ascii="Arial" w:hAnsi="Arial" w:cs="Arial"/>
          <w:smallCaps/>
          <w:sz w:val="22"/>
          <w:szCs w:val="22"/>
        </w:rPr>
      </w:pPr>
      <w:r>
        <w:rPr>
          <w:rFonts w:ascii="Arial" w:eastAsia="Times New Roman" w:hAnsi="Arial" w:cs="Arial"/>
          <w:color w:val="000000" w:themeColor="text1"/>
          <w:sz w:val="22"/>
          <w:szCs w:val="22"/>
          <w:lang w:eastAsia="en-GB"/>
        </w:rPr>
        <w:t xml:space="preserve">Practices </w:t>
      </w:r>
      <w:r w:rsidR="00D42F32">
        <w:rPr>
          <w:rFonts w:ascii="Arial" w:eastAsia="Times New Roman" w:hAnsi="Arial" w:cs="Arial"/>
          <w:color w:val="000000" w:themeColor="text1"/>
          <w:sz w:val="22"/>
          <w:szCs w:val="22"/>
          <w:lang w:eastAsia="en-GB"/>
        </w:rPr>
        <w:t>must</w:t>
      </w:r>
      <w:r>
        <w:rPr>
          <w:rFonts w:ascii="Arial" w:eastAsia="Times New Roman" w:hAnsi="Arial" w:cs="Arial"/>
          <w:color w:val="000000" w:themeColor="text1"/>
          <w:sz w:val="22"/>
          <w:szCs w:val="22"/>
          <w:lang w:eastAsia="en-GB"/>
        </w:rPr>
        <w:t xml:space="preserve"> log complaints and retain as per the </w:t>
      </w:r>
      <w:hyperlink r:id="rId40" w:history="1">
        <w:r w:rsidR="00E20AA1" w:rsidRPr="00E20AA1">
          <w:rPr>
            <w:rStyle w:val="Hyperlink"/>
            <w:rFonts w:ascii="Arial" w:eastAsia="Times New Roman" w:hAnsi="Arial" w:cs="Arial"/>
            <w:sz w:val="22"/>
            <w:szCs w:val="22"/>
            <w:lang w:eastAsia="en-GB"/>
          </w:rPr>
          <w:t>Records</w:t>
        </w:r>
        <w:r w:rsidR="00E20AA1" w:rsidRPr="00E20AA1">
          <w:rPr>
            <w:rStyle w:val="Hyperlink"/>
            <w:rFonts w:ascii="Arial" w:hAnsi="Arial" w:cs="Arial"/>
            <w:sz w:val="22"/>
            <w:szCs w:val="22"/>
          </w:rPr>
          <w:t xml:space="preserve"> Management Code of Practice for Health and Social Care</w:t>
        </w:r>
      </w:hyperlink>
      <w:r>
        <w:rPr>
          <w:rFonts w:ascii="Arial" w:eastAsia="Times New Roman" w:hAnsi="Arial" w:cs="Arial"/>
          <w:color w:val="000000" w:themeColor="text1"/>
          <w:sz w:val="22"/>
          <w:szCs w:val="22"/>
          <w:lang w:eastAsia="en-GB"/>
        </w:rPr>
        <w:t xml:space="preserve">. </w:t>
      </w:r>
      <w:r w:rsidR="00E20AA1">
        <w:rPr>
          <w:rFonts w:ascii="Arial" w:eastAsia="Times New Roman" w:hAnsi="Arial" w:cs="Arial"/>
          <w:sz w:val="22"/>
          <w:szCs w:val="22"/>
          <w:lang w:eastAsia="en-GB"/>
        </w:rPr>
        <w:t xml:space="preserve">As detailed </w:t>
      </w:r>
      <w:r w:rsidR="00AE4891">
        <w:rPr>
          <w:rFonts w:ascii="Arial" w:eastAsia="Times New Roman" w:hAnsi="Arial" w:cs="Arial"/>
          <w:sz w:val="22"/>
          <w:szCs w:val="22"/>
          <w:lang w:eastAsia="en-GB"/>
        </w:rPr>
        <w:t xml:space="preserve">at </w:t>
      </w:r>
      <w:hyperlink r:id="rId41" w:history="1">
        <w:r w:rsidR="00AE4891" w:rsidRPr="00BF334F">
          <w:rPr>
            <w:rStyle w:val="Hyperlink"/>
            <w:rFonts w:ascii="Arial" w:eastAsia="Times New Roman" w:hAnsi="Arial" w:cs="Arial"/>
            <w:sz w:val="22"/>
            <w:szCs w:val="22"/>
            <w:lang w:eastAsia="en-GB"/>
          </w:rPr>
          <w:t>Regulation 51</w:t>
        </w:r>
      </w:hyperlink>
      <w:r w:rsidR="00AE4891">
        <w:rPr>
          <w:rFonts w:ascii="Arial" w:eastAsia="Times New Roman" w:hAnsi="Arial" w:cs="Arial"/>
          <w:sz w:val="22"/>
          <w:szCs w:val="22"/>
          <w:lang w:eastAsia="en-GB"/>
        </w:rPr>
        <w:t xml:space="preserve"> of </w:t>
      </w:r>
      <w:r w:rsidR="00AE4891">
        <w:rPr>
          <w:rFonts w:ascii="Arial" w:hAnsi="Arial" w:cs="Arial"/>
          <w:sz w:val="22"/>
          <w:szCs w:val="22"/>
        </w:rPr>
        <w:t xml:space="preserve">The National Health Service </w:t>
      </w:r>
      <w:r w:rsidR="00AE4891">
        <w:rPr>
          <w:rFonts w:ascii="Arial" w:hAnsi="Arial" w:cs="Arial"/>
          <w:sz w:val="22"/>
          <w:szCs w:val="22"/>
        </w:rPr>
        <w:lastRenderedPageBreak/>
        <w:t>(Concerns, Complaints and Redress Arrangements) (Wales) Regulations 2011</w:t>
      </w:r>
      <w:r>
        <w:rPr>
          <w:rFonts w:ascii="Arial" w:hAnsi="Arial" w:cs="Arial"/>
          <w:sz w:val="22"/>
          <w:szCs w:val="22"/>
        </w:rPr>
        <w:t xml:space="preserve">, this </w:t>
      </w:r>
      <w:r>
        <w:rPr>
          <w:rFonts w:ascii="Arial" w:eastAsia="Times New Roman" w:hAnsi="Arial" w:cs="Arial"/>
          <w:sz w:val="22"/>
          <w:szCs w:val="22"/>
          <w:lang w:eastAsia="en-GB"/>
        </w:rPr>
        <w:t>practice must prepare an annual report</w:t>
      </w:r>
      <w:r w:rsidR="00E20AA1">
        <w:rPr>
          <w:rFonts w:ascii="Arial" w:eastAsia="Times New Roman" w:hAnsi="Arial" w:cs="Arial"/>
          <w:sz w:val="22"/>
          <w:szCs w:val="22"/>
          <w:lang w:eastAsia="en-GB"/>
        </w:rPr>
        <w:t xml:space="preserve"> which details the following</w:t>
      </w:r>
      <w:r>
        <w:rPr>
          <w:rFonts w:ascii="Arial" w:eastAsia="Times New Roman" w:hAnsi="Arial" w:cs="Arial"/>
          <w:sz w:val="22"/>
          <w:szCs w:val="22"/>
          <w:lang w:eastAsia="en-GB"/>
        </w:rPr>
        <w:t xml:space="preserve">: </w:t>
      </w:r>
    </w:p>
    <w:p w14:paraId="42ECE0E1" w14:textId="77777777" w:rsidR="00863530" w:rsidRDefault="00863530">
      <w:pPr>
        <w:rPr>
          <w:rFonts w:ascii="Arial" w:eastAsia="Times New Roman" w:hAnsi="Arial" w:cs="Arial"/>
          <w:sz w:val="22"/>
          <w:szCs w:val="22"/>
          <w:lang w:eastAsia="en-GB"/>
        </w:rPr>
      </w:pPr>
    </w:p>
    <w:p w14:paraId="147BF673" w14:textId="77777777" w:rsidR="00863530" w:rsidRDefault="000C5AC7" w:rsidP="00C4696C">
      <w:pPr>
        <w:pStyle w:val="ListParagraph"/>
        <w:numPr>
          <w:ilvl w:val="0"/>
          <w:numId w:val="4"/>
        </w:numPr>
        <w:rPr>
          <w:rFonts w:ascii="Arial" w:eastAsia="Times New Roman" w:hAnsi="Arial" w:cs="Arial"/>
          <w:sz w:val="22"/>
          <w:szCs w:val="22"/>
          <w:lang w:eastAsia="en-GB"/>
        </w:rPr>
      </w:pPr>
      <w:r>
        <w:rPr>
          <w:rFonts w:ascii="Arial" w:eastAsia="Times New Roman" w:hAnsi="Arial" w:cs="Arial"/>
          <w:sz w:val="22"/>
          <w:szCs w:val="22"/>
          <w:lang w:eastAsia="en-GB"/>
        </w:rPr>
        <w:t xml:space="preserve">Number of concerns received </w:t>
      </w:r>
    </w:p>
    <w:p w14:paraId="72AA6407" w14:textId="77777777" w:rsidR="00863530" w:rsidRDefault="000C5AC7" w:rsidP="00C4696C">
      <w:pPr>
        <w:pStyle w:val="ListParagraph"/>
        <w:numPr>
          <w:ilvl w:val="0"/>
          <w:numId w:val="4"/>
        </w:numPr>
        <w:rPr>
          <w:rFonts w:ascii="Arial" w:eastAsia="Times New Roman" w:hAnsi="Arial" w:cs="Arial"/>
          <w:sz w:val="22"/>
          <w:szCs w:val="22"/>
          <w:lang w:eastAsia="en-GB"/>
        </w:rPr>
      </w:pPr>
      <w:r>
        <w:rPr>
          <w:rFonts w:ascii="Arial" w:eastAsia="Times New Roman" w:hAnsi="Arial" w:cs="Arial"/>
          <w:sz w:val="22"/>
          <w:szCs w:val="22"/>
          <w:lang w:eastAsia="en-GB"/>
        </w:rPr>
        <w:t>Number of concerns deemed well founded</w:t>
      </w:r>
    </w:p>
    <w:p w14:paraId="0DCC60F9" w14:textId="77777777" w:rsidR="00863530" w:rsidRDefault="000C5AC7" w:rsidP="00C4696C">
      <w:pPr>
        <w:pStyle w:val="ListParagraph"/>
        <w:numPr>
          <w:ilvl w:val="0"/>
          <w:numId w:val="4"/>
        </w:numPr>
        <w:rPr>
          <w:rFonts w:ascii="Arial" w:eastAsia="Times New Roman" w:hAnsi="Arial" w:cs="Arial"/>
          <w:sz w:val="22"/>
          <w:szCs w:val="22"/>
          <w:lang w:eastAsia="en-GB"/>
        </w:rPr>
      </w:pPr>
      <w:r>
        <w:rPr>
          <w:rFonts w:ascii="Arial" w:eastAsia="Times New Roman" w:hAnsi="Arial" w:cs="Arial"/>
          <w:sz w:val="22"/>
          <w:szCs w:val="22"/>
          <w:lang w:eastAsia="en-GB"/>
        </w:rPr>
        <w:t>Number of concerns referred to the PSOW</w:t>
      </w:r>
    </w:p>
    <w:p w14:paraId="74B0F0D1" w14:textId="77777777" w:rsidR="00863530" w:rsidRDefault="00863530" w:rsidP="00C4696C">
      <w:pPr>
        <w:rPr>
          <w:rFonts w:ascii="Arial" w:eastAsia="Times New Roman" w:hAnsi="Arial" w:cs="Arial"/>
          <w:sz w:val="22"/>
          <w:szCs w:val="22"/>
          <w:lang w:eastAsia="en-GB"/>
        </w:rPr>
      </w:pPr>
    </w:p>
    <w:p w14:paraId="43138341" w14:textId="77777777" w:rsidR="00863530" w:rsidRDefault="000C5AC7">
      <w:pPr>
        <w:rPr>
          <w:rFonts w:ascii="Arial" w:eastAsia="Times New Roman" w:hAnsi="Arial" w:cs="Arial"/>
          <w:sz w:val="22"/>
          <w:szCs w:val="22"/>
          <w:lang w:eastAsia="en-GB"/>
        </w:rPr>
      </w:pPr>
      <w:r>
        <w:rPr>
          <w:rFonts w:ascii="Arial" w:eastAsia="Times New Roman" w:hAnsi="Arial" w:cs="Arial"/>
          <w:sz w:val="22"/>
          <w:szCs w:val="22"/>
          <w:lang w:eastAsia="en-GB"/>
        </w:rPr>
        <w:t xml:space="preserve">The annual report should also summarise: </w:t>
      </w:r>
    </w:p>
    <w:p w14:paraId="5E9F1BDE" w14:textId="77777777" w:rsidR="00863530" w:rsidRDefault="00863530">
      <w:pPr>
        <w:rPr>
          <w:rFonts w:ascii="Arial" w:eastAsia="Times New Roman" w:hAnsi="Arial" w:cs="Arial"/>
          <w:sz w:val="22"/>
          <w:szCs w:val="22"/>
          <w:lang w:eastAsia="en-GB"/>
        </w:rPr>
      </w:pPr>
    </w:p>
    <w:p w14:paraId="18FD09E3" w14:textId="77777777" w:rsidR="00863530" w:rsidRDefault="000C5AC7">
      <w:pPr>
        <w:pStyle w:val="ListParagraph"/>
        <w:numPr>
          <w:ilvl w:val="0"/>
          <w:numId w:val="5"/>
        </w:numPr>
        <w:rPr>
          <w:rFonts w:ascii="Arial" w:eastAsia="Times New Roman" w:hAnsi="Arial" w:cs="Arial"/>
          <w:sz w:val="22"/>
          <w:szCs w:val="22"/>
          <w:lang w:eastAsia="en-GB"/>
        </w:rPr>
      </w:pPr>
      <w:r>
        <w:rPr>
          <w:rFonts w:ascii="Arial" w:eastAsia="Times New Roman" w:hAnsi="Arial" w:cs="Arial"/>
          <w:sz w:val="22"/>
          <w:szCs w:val="22"/>
          <w:lang w:eastAsia="en-GB"/>
        </w:rPr>
        <w:t>The nature and substance of concerns received</w:t>
      </w:r>
    </w:p>
    <w:p w14:paraId="3E711511" w14:textId="77777777" w:rsidR="00863530" w:rsidRDefault="000C5AC7">
      <w:pPr>
        <w:pStyle w:val="ListParagraph"/>
        <w:numPr>
          <w:ilvl w:val="0"/>
          <w:numId w:val="5"/>
        </w:numPr>
        <w:rPr>
          <w:rFonts w:ascii="Arial" w:eastAsia="Times New Roman" w:hAnsi="Arial" w:cs="Arial"/>
          <w:sz w:val="22"/>
          <w:szCs w:val="22"/>
          <w:lang w:eastAsia="en-GB"/>
        </w:rPr>
      </w:pPr>
      <w:r>
        <w:rPr>
          <w:rFonts w:ascii="Arial" w:eastAsia="Times New Roman" w:hAnsi="Arial" w:cs="Arial"/>
          <w:sz w:val="22"/>
          <w:szCs w:val="22"/>
          <w:lang w:eastAsia="en-GB"/>
        </w:rPr>
        <w:t>Any matters of general importance arising out of these concerns or the way that they were handled, including areas of concern within departments, staff groups, treatments or services provided, that is, reporting on trends</w:t>
      </w:r>
    </w:p>
    <w:p w14:paraId="13421195" w14:textId="77777777" w:rsidR="00863530" w:rsidRDefault="000C5AC7">
      <w:pPr>
        <w:pStyle w:val="ListParagraph"/>
        <w:numPr>
          <w:ilvl w:val="0"/>
          <w:numId w:val="5"/>
        </w:numPr>
        <w:rPr>
          <w:rFonts w:ascii="Arial" w:eastAsia="Times New Roman" w:hAnsi="Arial" w:cs="Arial"/>
          <w:sz w:val="22"/>
          <w:szCs w:val="22"/>
          <w:lang w:eastAsia="en-GB"/>
        </w:rPr>
      </w:pPr>
      <w:r>
        <w:rPr>
          <w:rFonts w:ascii="Arial" w:eastAsia="Times New Roman" w:hAnsi="Arial" w:cs="Arial"/>
          <w:sz w:val="22"/>
          <w:szCs w:val="22"/>
          <w:lang w:eastAsia="en-GB"/>
        </w:rPr>
        <w:t xml:space="preserve">Actions taken to improve services because of a concern/s being notified </w:t>
      </w:r>
    </w:p>
    <w:p w14:paraId="68A943E3" w14:textId="77777777" w:rsidR="00863530" w:rsidRDefault="00863530">
      <w:pPr>
        <w:pStyle w:val="ListParagraph"/>
        <w:rPr>
          <w:rFonts w:ascii="Arial" w:eastAsia="Times New Roman" w:hAnsi="Arial" w:cs="Arial"/>
          <w:sz w:val="22"/>
          <w:szCs w:val="22"/>
          <w:lang w:eastAsia="en-GB"/>
        </w:rPr>
      </w:pPr>
    </w:p>
    <w:p w14:paraId="409E5599" w14:textId="7D08B0ED" w:rsidR="00863530" w:rsidRDefault="000C5AC7">
      <w:pPr>
        <w:rPr>
          <w:rFonts w:ascii="Arial" w:eastAsia="Times New Roman" w:hAnsi="Arial" w:cs="Arial"/>
          <w:sz w:val="22"/>
          <w:szCs w:val="22"/>
          <w:lang w:eastAsia="en-GB"/>
        </w:rPr>
      </w:pPr>
      <w:r>
        <w:rPr>
          <w:rFonts w:ascii="Arial" w:eastAsia="Times New Roman" w:hAnsi="Arial" w:cs="Arial"/>
          <w:sz w:val="22"/>
          <w:szCs w:val="22"/>
          <w:lang w:eastAsia="en-GB"/>
        </w:rPr>
        <w:t xml:space="preserve">A copy of the annual report on the handling and investigating of concerns should be sent to the </w:t>
      </w:r>
      <w:r w:rsidR="006F45E9">
        <w:rPr>
          <w:rFonts w:ascii="Arial" w:eastAsia="Times New Roman" w:hAnsi="Arial" w:cs="Arial"/>
          <w:sz w:val="22"/>
          <w:szCs w:val="22"/>
          <w:lang w:eastAsia="en-GB"/>
        </w:rPr>
        <w:t>l</w:t>
      </w:r>
      <w:r>
        <w:rPr>
          <w:rFonts w:ascii="Arial" w:eastAsia="Times New Roman" w:hAnsi="Arial" w:cs="Arial"/>
          <w:sz w:val="22"/>
          <w:szCs w:val="22"/>
          <w:lang w:eastAsia="en-GB"/>
        </w:rPr>
        <w:t>ocal Health Board by 31 March each year.</w:t>
      </w:r>
      <w:bookmarkStart w:id="394" w:name="_Toc54699585"/>
      <w:bookmarkStart w:id="395" w:name="_Toc54695425"/>
      <w:bookmarkStart w:id="396" w:name="_Toc54694703"/>
      <w:bookmarkStart w:id="397" w:name="_Toc54694469"/>
      <w:bookmarkStart w:id="398" w:name="_Toc54694057"/>
      <w:bookmarkStart w:id="399" w:name="_Toc54694010"/>
      <w:bookmarkStart w:id="400" w:name="_Toc66422678"/>
      <w:bookmarkStart w:id="401" w:name="_Toc66422028"/>
      <w:bookmarkStart w:id="402" w:name="_Toc66421932"/>
      <w:bookmarkStart w:id="403" w:name="_Toc66421800"/>
      <w:bookmarkStart w:id="404" w:name="_Toc66378110"/>
      <w:bookmarkStart w:id="405" w:name="_Toc66422677"/>
      <w:bookmarkStart w:id="406" w:name="_Toc66422027"/>
      <w:bookmarkStart w:id="407" w:name="_Toc66421931"/>
      <w:bookmarkStart w:id="408" w:name="_Toc66421799"/>
      <w:bookmarkStart w:id="409" w:name="_Toc66378109"/>
      <w:bookmarkStart w:id="410" w:name="_Toc66422676"/>
      <w:bookmarkStart w:id="411" w:name="_Toc66422026"/>
      <w:bookmarkStart w:id="412" w:name="_Toc66421930"/>
      <w:bookmarkStart w:id="413" w:name="_Toc66421798"/>
      <w:bookmarkStart w:id="414" w:name="_Toc66378108"/>
      <w:bookmarkStart w:id="415" w:name="_Toc66422675"/>
      <w:bookmarkStart w:id="416" w:name="_Toc66422025"/>
      <w:bookmarkStart w:id="417" w:name="_Toc66421929"/>
      <w:bookmarkStart w:id="418" w:name="_Toc66421797"/>
      <w:bookmarkStart w:id="419" w:name="_Toc66378107"/>
      <w:bookmarkStart w:id="420" w:name="_Toc66422674"/>
      <w:bookmarkStart w:id="421" w:name="_Toc66422024"/>
      <w:bookmarkStart w:id="422" w:name="_Toc66421928"/>
      <w:bookmarkStart w:id="423" w:name="_Toc66421796"/>
      <w:bookmarkStart w:id="424" w:name="_Toc66378106"/>
      <w:bookmarkStart w:id="425" w:name="_Toc66422673"/>
      <w:bookmarkStart w:id="426" w:name="_Toc66422023"/>
      <w:bookmarkStart w:id="427" w:name="_Toc66421927"/>
      <w:bookmarkStart w:id="428" w:name="_Toc66421795"/>
      <w:bookmarkStart w:id="429" w:name="_Toc66378105"/>
      <w:bookmarkStart w:id="430" w:name="_Toc66422672"/>
      <w:bookmarkStart w:id="431" w:name="_Toc66422022"/>
      <w:bookmarkStart w:id="432" w:name="_Toc66421926"/>
      <w:bookmarkStart w:id="433" w:name="_Toc66421794"/>
      <w:bookmarkStart w:id="434" w:name="_Toc66378104"/>
      <w:bookmarkStart w:id="435" w:name="_Toc66422671"/>
      <w:bookmarkStart w:id="436" w:name="_Toc66422021"/>
      <w:bookmarkStart w:id="437" w:name="_Toc66421925"/>
      <w:bookmarkStart w:id="438" w:name="_Toc66421793"/>
      <w:bookmarkStart w:id="439" w:name="_Toc66378103"/>
      <w:bookmarkStart w:id="440" w:name="_Toc66422670"/>
      <w:bookmarkStart w:id="441" w:name="_Toc66422020"/>
      <w:bookmarkStart w:id="442" w:name="_Toc66421924"/>
      <w:bookmarkStart w:id="443" w:name="_Toc66421792"/>
      <w:bookmarkStart w:id="444" w:name="_Toc66378102"/>
      <w:bookmarkStart w:id="445" w:name="_Toc66422669"/>
      <w:bookmarkStart w:id="446" w:name="_Toc66422019"/>
      <w:bookmarkStart w:id="447" w:name="_Toc66421923"/>
      <w:bookmarkStart w:id="448" w:name="_Toc66421791"/>
      <w:bookmarkStart w:id="449" w:name="_Toc66378101"/>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14:paraId="4F29AA1B" w14:textId="77777777" w:rsidR="00C4696C" w:rsidRDefault="00C4696C">
      <w:pPr>
        <w:rPr>
          <w:rFonts w:ascii="Arial" w:eastAsia="Times New Roman" w:hAnsi="Arial" w:cs="Arial"/>
          <w:sz w:val="22"/>
          <w:szCs w:val="22"/>
          <w:lang w:eastAsia="en-GB"/>
        </w:rPr>
      </w:pPr>
    </w:p>
    <w:p w14:paraId="5528ECF6" w14:textId="77777777" w:rsidR="00C4696C" w:rsidRDefault="00C4696C" w:rsidP="00C4696C">
      <w:pPr>
        <w:widowControl w:val="0"/>
        <w:rPr>
          <w:rStyle w:val="Hyperlink"/>
          <w:rFonts w:ascii="Arial" w:hAnsi="Arial" w:cs="Arial"/>
          <w:color w:val="000000" w:themeColor="text1"/>
          <w:sz w:val="22"/>
          <w:szCs w:val="22"/>
          <w:u w:val="none"/>
        </w:rPr>
      </w:pPr>
    </w:p>
    <w:p w14:paraId="1546AB45" w14:textId="43E473D8" w:rsidR="00863530" w:rsidRDefault="000C5AC7" w:rsidP="00216776">
      <w:pPr>
        <w:pStyle w:val="Heading1"/>
        <w:keepLines/>
        <w:pBdr>
          <w:bottom w:val="single" w:sz="4" w:space="1" w:color="595959"/>
        </w:pBdr>
        <w:spacing w:before="120" w:after="160" w:line="259" w:lineRule="auto"/>
        <w:ind w:left="431" w:hanging="431"/>
        <w:rPr>
          <w:sz w:val="22"/>
          <w:szCs w:val="22"/>
        </w:rPr>
      </w:pPr>
      <w:bookmarkStart w:id="450" w:name="_Toc223441195"/>
      <w:bookmarkStart w:id="451" w:name="_Toc118809767"/>
      <w:bookmarkStart w:id="452" w:name="_Toc236039255"/>
      <w:bookmarkEnd w:id="450"/>
      <w:r>
        <w:rPr>
          <w:sz w:val="28"/>
          <w:szCs w:val="28"/>
        </w:rPr>
        <w:t>Use of complaints as part of the revalidation process</w:t>
      </w:r>
      <w:bookmarkEnd w:id="451"/>
      <w:bookmarkEnd w:id="452"/>
    </w:p>
    <w:p w14:paraId="532543FE" w14:textId="77777777" w:rsidR="00863530" w:rsidRDefault="000C5AC7">
      <w:pPr>
        <w:pStyle w:val="Heading2"/>
        <w:ind w:left="576"/>
        <w:rPr>
          <w:rFonts w:ascii="Arial" w:hAnsi="Arial" w:cs="Arial"/>
          <w:smallCaps w:val="0"/>
          <w:sz w:val="24"/>
          <w:szCs w:val="24"/>
          <w:lang w:val="en-GB"/>
        </w:rPr>
      </w:pPr>
      <w:bookmarkStart w:id="453" w:name="_Toc118809768"/>
      <w:bookmarkStart w:id="454" w:name="_Toc236039256"/>
      <w:r>
        <w:rPr>
          <w:rFonts w:ascii="Arial" w:hAnsi="Arial" w:cs="Arial"/>
          <w:smallCaps w:val="0"/>
          <w:sz w:val="24"/>
          <w:szCs w:val="24"/>
          <w:lang w:val="en-GB"/>
        </w:rPr>
        <w:t>Outlined processes</w:t>
      </w:r>
      <w:bookmarkEnd w:id="453"/>
      <w:bookmarkEnd w:id="454"/>
    </w:p>
    <w:p w14:paraId="57AE3D84" w14:textId="77777777" w:rsidR="00863530" w:rsidRDefault="00863530">
      <w:pPr>
        <w:rPr>
          <w:rFonts w:ascii="Arial" w:hAnsi="Arial" w:cs="Arial"/>
          <w:sz w:val="22"/>
          <w:szCs w:val="22"/>
        </w:rPr>
      </w:pPr>
    </w:p>
    <w:p w14:paraId="2AAA32D5" w14:textId="77777777" w:rsidR="00C4696C" w:rsidRDefault="000C5AC7" w:rsidP="005F0227">
      <w:pPr>
        <w:rPr>
          <w:rFonts w:ascii="Arial" w:hAnsi="Arial" w:cs="Arial"/>
          <w:sz w:val="22"/>
          <w:szCs w:val="22"/>
        </w:rPr>
      </w:pPr>
      <w:r>
        <w:rPr>
          <w:rFonts w:ascii="Arial" w:hAnsi="Arial" w:cs="Arial"/>
          <w:sz w:val="22"/>
          <w:szCs w:val="22"/>
        </w:rPr>
        <w:t xml:space="preserve">As part of the revalidation process, GPs must declare and reflect on any formal complaints about them in tandem with any complaints received outside of formal complaint procedures at their appraisal for revalidation. These complaints may provide useful learning. </w:t>
      </w:r>
    </w:p>
    <w:p w14:paraId="10F76D7D" w14:textId="77777777" w:rsidR="00C4696C" w:rsidRDefault="00C4696C" w:rsidP="005F0227">
      <w:pPr>
        <w:rPr>
          <w:rFonts w:ascii="Arial" w:hAnsi="Arial" w:cs="Arial"/>
          <w:sz w:val="22"/>
          <w:szCs w:val="22"/>
        </w:rPr>
      </w:pPr>
    </w:p>
    <w:p w14:paraId="36877D08" w14:textId="5E6CDA16" w:rsidR="00E20AA1" w:rsidRPr="005C0469" w:rsidRDefault="00E20AA1" w:rsidP="005F0227">
      <w:pPr>
        <w:rPr>
          <w:rFonts w:ascii="Arial" w:hAnsi="Arial" w:cs="Arial"/>
          <w:sz w:val="22"/>
          <w:szCs w:val="22"/>
        </w:rPr>
      </w:pPr>
      <w:r w:rsidRPr="005C0469">
        <w:rPr>
          <w:rFonts w:ascii="Arial" w:hAnsi="Arial" w:cs="Arial"/>
          <w:sz w:val="22"/>
          <w:szCs w:val="22"/>
        </w:rPr>
        <w:t>The following information is to support the appraisal and revalidation process for various healthcare professionals:</w:t>
      </w:r>
    </w:p>
    <w:p w14:paraId="06D46CDF" w14:textId="77777777" w:rsidR="00E20AA1" w:rsidRPr="005C0469" w:rsidRDefault="00E20AA1" w:rsidP="00E20AA1">
      <w:pPr>
        <w:widowControl w:val="0"/>
        <w:rPr>
          <w:rFonts w:ascii="Arial" w:hAnsi="Arial" w:cs="Arial"/>
          <w:sz w:val="22"/>
          <w:szCs w:val="22"/>
        </w:rPr>
      </w:pPr>
    </w:p>
    <w:tbl>
      <w:tblPr>
        <w:tblStyle w:val="TableGrid"/>
        <w:tblW w:w="9067" w:type="dxa"/>
        <w:tblLook w:val="04A0" w:firstRow="1" w:lastRow="0" w:firstColumn="1" w:lastColumn="0" w:noHBand="0" w:noVBand="1"/>
      </w:tblPr>
      <w:tblGrid>
        <w:gridCol w:w="1980"/>
        <w:gridCol w:w="7087"/>
      </w:tblGrid>
      <w:tr w:rsidR="00E20AA1" w:rsidRPr="005C0469" w14:paraId="650DD53F" w14:textId="77777777" w:rsidTr="00216776">
        <w:tc>
          <w:tcPr>
            <w:tcW w:w="1980" w:type="dxa"/>
          </w:tcPr>
          <w:p w14:paraId="1E61516C" w14:textId="77777777" w:rsidR="00E20AA1" w:rsidRPr="00E20AA1" w:rsidRDefault="00E20AA1" w:rsidP="002F6F2C">
            <w:pPr>
              <w:widowControl w:val="0"/>
              <w:spacing w:before="60" w:after="60"/>
              <w:rPr>
                <w:rFonts w:ascii="Arial" w:hAnsi="Arial" w:cs="Arial"/>
                <w:sz w:val="22"/>
                <w:szCs w:val="22"/>
              </w:rPr>
            </w:pPr>
            <w:r w:rsidRPr="00E20AA1">
              <w:rPr>
                <w:rFonts w:ascii="Arial" w:hAnsi="Arial" w:cs="Arial"/>
                <w:sz w:val="22"/>
                <w:szCs w:val="22"/>
              </w:rPr>
              <w:t>GPs</w:t>
            </w:r>
          </w:p>
        </w:tc>
        <w:tc>
          <w:tcPr>
            <w:tcW w:w="7087" w:type="dxa"/>
          </w:tcPr>
          <w:p w14:paraId="167D6EBC" w14:textId="77777777" w:rsidR="00E20AA1" w:rsidRPr="00E20AA1" w:rsidRDefault="00E20AA1" w:rsidP="002F6F2C">
            <w:pPr>
              <w:widowControl w:val="0"/>
              <w:spacing w:before="60" w:after="60"/>
              <w:rPr>
                <w:rFonts w:ascii="Arial" w:hAnsi="Arial" w:cs="Arial"/>
                <w:sz w:val="22"/>
                <w:szCs w:val="22"/>
              </w:rPr>
            </w:pPr>
            <w:hyperlink r:id="rId42" w:history="1">
              <w:r w:rsidRPr="00E20AA1">
                <w:rPr>
                  <w:rStyle w:val="Hyperlink"/>
                  <w:rFonts w:ascii="Arial" w:hAnsi="Arial" w:cs="Arial"/>
                  <w:sz w:val="22"/>
                  <w:szCs w:val="22"/>
                </w:rPr>
                <w:t>Royal College of General Practitioners</w:t>
              </w:r>
              <w:r w:rsidRPr="00216776">
                <w:rPr>
                  <w:rStyle w:val="Hyperlink"/>
                  <w:rFonts w:ascii="Arial" w:hAnsi="Arial" w:cs="Arial"/>
                  <w:color w:val="auto"/>
                  <w:sz w:val="22"/>
                  <w:szCs w:val="22"/>
                  <w:u w:val="none"/>
                </w:rPr>
                <w:t xml:space="preserve"> (RCGP)</w:t>
              </w:r>
            </w:hyperlink>
          </w:p>
        </w:tc>
      </w:tr>
      <w:tr w:rsidR="00E20AA1" w:rsidRPr="005C0469" w14:paraId="0190E70D" w14:textId="77777777" w:rsidTr="00216776">
        <w:tc>
          <w:tcPr>
            <w:tcW w:w="1980" w:type="dxa"/>
          </w:tcPr>
          <w:p w14:paraId="5EBABF81" w14:textId="77777777" w:rsidR="00E20AA1" w:rsidRPr="00E20AA1" w:rsidRDefault="00E20AA1" w:rsidP="002F6F2C">
            <w:pPr>
              <w:widowControl w:val="0"/>
              <w:spacing w:before="60" w:after="60"/>
              <w:rPr>
                <w:rFonts w:ascii="Arial" w:hAnsi="Arial" w:cs="Arial"/>
                <w:sz w:val="22"/>
                <w:szCs w:val="22"/>
              </w:rPr>
            </w:pPr>
            <w:r w:rsidRPr="00E20AA1">
              <w:rPr>
                <w:rFonts w:ascii="Arial" w:hAnsi="Arial" w:cs="Arial"/>
                <w:sz w:val="22"/>
                <w:szCs w:val="22"/>
              </w:rPr>
              <w:t>Nurses</w:t>
            </w:r>
          </w:p>
        </w:tc>
        <w:tc>
          <w:tcPr>
            <w:tcW w:w="7087" w:type="dxa"/>
          </w:tcPr>
          <w:p w14:paraId="3D51AE1A" w14:textId="77777777" w:rsidR="00E20AA1" w:rsidRPr="00E20AA1" w:rsidRDefault="00E20AA1" w:rsidP="002F6F2C">
            <w:pPr>
              <w:widowControl w:val="0"/>
              <w:spacing w:before="60" w:after="60"/>
              <w:rPr>
                <w:rFonts w:ascii="Arial" w:hAnsi="Arial" w:cs="Arial"/>
                <w:sz w:val="22"/>
                <w:szCs w:val="22"/>
              </w:rPr>
            </w:pPr>
            <w:hyperlink r:id="rId43" w:history="1">
              <w:r w:rsidRPr="00E20AA1">
                <w:rPr>
                  <w:rStyle w:val="Hyperlink"/>
                  <w:rFonts w:ascii="Arial" w:hAnsi="Arial" w:cs="Arial"/>
                  <w:sz w:val="22"/>
                  <w:szCs w:val="22"/>
                </w:rPr>
                <w:t>Nursing and Midwifery Council</w:t>
              </w:r>
              <w:r w:rsidRPr="00216776">
                <w:rPr>
                  <w:rStyle w:val="Hyperlink"/>
                  <w:rFonts w:ascii="Arial" w:hAnsi="Arial" w:cs="Arial"/>
                  <w:color w:val="auto"/>
                  <w:sz w:val="22"/>
                  <w:szCs w:val="22"/>
                  <w:u w:val="none"/>
                </w:rPr>
                <w:t xml:space="preserve"> (NMC)</w:t>
              </w:r>
            </w:hyperlink>
          </w:p>
        </w:tc>
      </w:tr>
      <w:tr w:rsidR="00E20AA1" w:rsidRPr="005C0469" w14:paraId="422A9301" w14:textId="77777777" w:rsidTr="00216776">
        <w:tc>
          <w:tcPr>
            <w:tcW w:w="1980" w:type="dxa"/>
          </w:tcPr>
          <w:p w14:paraId="2EFC9BC4" w14:textId="77777777" w:rsidR="00E20AA1" w:rsidRPr="00E20AA1" w:rsidRDefault="00E20AA1" w:rsidP="002F6F2C">
            <w:pPr>
              <w:widowControl w:val="0"/>
              <w:spacing w:before="60" w:after="60"/>
              <w:rPr>
                <w:rFonts w:ascii="Arial" w:hAnsi="Arial" w:cs="Arial"/>
                <w:sz w:val="22"/>
                <w:szCs w:val="22"/>
              </w:rPr>
            </w:pPr>
            <w:r w:rsidRPr="00E20AA1">
              <w:rPr>
                <w:rFonts w:ascii="Arial" w:hAnsi="Arial" w:cs="Arial"/>
                <w:sz w:val="22"/>
                <w:szCs w:val="22"/>
              </w:rPr>
              <w:t>Pharmacists</w:t>
            </w:r>
          </w:p>
        </w:tc>
        <w:tc>
          <w:tcPr>
            <w:tcW w:w="7087" w:type="dxa"/>
          </w:tcPr>
          <w:p w14:paraId="2BF070F8" w14:textId="77777777" w:rsidR="00E20AA1" w:rsidRPr="00E20AA1" w:rsidRDefault="00E20AA1" w:rsidP="002F6F2C">
            <w:pPr>
              <w:widowControl w:val="0"/>
              <w:spacing w:before="60" w:after="60"/>
              <w:rPr>
                <w:rFonts w:ascii="Arial" w:hAnsi="Arial" w:cs="Arial"/>
                <w:sz w:val="22"/>
                <w:szCs w:val="22"/>
              </w:rPr>
            </w:pPr>
            <w:hyperlink r:id="rId44" w:history="1">
              <w:r w:rsidRPr="00E20AA1">
                <w:rPr>
                  <w:rStyle w:val="Hyperlink"/>
                  <w:rFonts w:ascii="Arial" w:hAnsi="Arial" w:cs="Arial"/>
                  <w:sz w:val="22"/>
                  <w:szCs w:val="22"/>
                </w:rPr>
                <w:t>General Pharmaceutical Council</w:t>
              </w:r>
              <w:r w:rsidRPr="00216776">
                <w:rPr>
                  <w:rStyle w:val="Hyperlink"/>
                  <w:rFonts w:ascii="Arial" w:hAnsi="Arial" w:cs="Arial"/>
                  <w:color w:val="auto"/>
                  <w:sz w:val="22"/>
                  <w:szCs w:val="22"/>
                  <w:u w:val="none"/>
                </w:rPr>
                <w:t xml:space="preserve"> (GPhC)</w:t>
              </w:r>
            </w:hyperlink>
          </w:p>
        </w:tc>
      </w:tr>
      <w:tr w:rsidR="00E20AA1" w:rsidRPr="005C0469" w14:paraId="7F24F2CA" w14:textId="77777777" w:rsidTr="00216776">
        <w:tc>
          <w:tcPr>
            <w:tcW w:w="1980" w:type="dxa"/>
          </w:tcPr>
          <w:p w14:paraId="76565255" w14:textId="77777777" w:rsidR="00E20AA1" w:rsidRPr="00E20AA1" w:rsidRDefault="00E20AA1" w:rsidP="002F6F2C">
            <w:pPr>
              <w:widowControl w:val="0"/>
              <w:spacing w:before="60" w:after="60"/>
              <w:rPr>
                <w:rFonts w:ascii="Arial" w:hAnsi="Arial" w:cs="Arial"/>
                <w:sz w:val="22"/>
                <w:szCs w:val="22"/>
              </w:rPr>
            </w:pPr>
            <w:r w:rsidRPr="00E20AA1">
              <w:rPr>
                <w:rFonts w:ascii="Arial" w:hAnsi="Arial" w:cs="Arial"/>
                <w:sz w:val="22"/>
                <w:szCs w:val="22"/>
              </w:rPr>
              <w:t>Other healthcare professionals</w:t>
            </w:r>
          </w:p>
        </w:tc>
        <w:tc>
          <w:tcPr>
            <w:tcW w:w="7087" w:type="dxa"/>
          </w:tcPr>
          <w:p w14:paraId="68A17B9D" w14:textId="77777777" w:rsidR="00E20AA1" w:rsidRPr="00E20AA1" w:rsidRDefault="00E20AA1" w:rsidP="002F6F2C">
            <w:pPr>
              <w:widowControl w:val="0"/>
              <w:spacing w:before="60" w:after="60"/>
              <w:rPr>
                <w:rFonts w:ascii="Arial" w:hAnsi="Arial" w:cs="Arial"/>
                <w:sz w:val="22"/>
                <w:szCs w:val="22"/>
              </w:rPr>
            </w:pPr>
            <w:hyperlink r:id="rId45" w:history="1">
              <w:r w:rsidRPr="00E20AA1">
                <w:rPr>
                  <w:rStyle w:val="Hyperlink"/>
                  <w:rFonts w:ascii="Arial" w:hAnsi="Arial" w:cs="Arial"/>
                  <w:sz w:val="22"/>
                  <w:szCs w:val="22"/>
                </w:rPr>
                <w:t>Healthcare Professions Council</w:t>
              </w:r>
              <w:r w:rsidRPr="00216776">
                <w:rPr>
                  <w:rStyle w:val="Hyperlink"/>
                  <w:rFonts w:ascii="Arial" w:hAnsi="Arial" w:cs="Arial"/>
                  <w:sz w:val="22"/>
                  <w:szCs w:val="22"/>
                  <w:u w:val="none"/>
                </w:rPr>
                <w:t xml:space="preserve"> </w:t>
              </w:r>
              <w:r w:rsidRPr="00216776">
                <w:rPr>
                  <w:rStyle w:val="Hyperlink"/>
                  <w:rFonts w:ascii="Arial" w:hAnsi="Arial" w:cs="Arial"/>
                  <w:color w:val="auto"/>
                  <w:sz w:val="22"/>
                  <w:szCs w:val="22"/>
                  <w:u w:val="none"/>
                </w:rPr>
                <w:t>(HCPC)</w:t>
              </w:r>
            </w:hyperlink>
          </w:p>
          <w:p w14:paraId="1610363E" w14:textId="77777777" w:rsidR="00E20AA1" w:rsidRPr="00E20AA1" w:rsidRDefault="00E20AA1" w:rsidP="002F6F2C">
            <w:pPr>
              <w:widowControl w:val="0"/>
              <w:spacing w:before="60" w:after="60"/>
              <w:rPr>
                <w:rFonts w:ascii="Arial" w:hAnsi="Arial" w:cs="Arial"/>
                <w:sz w:val="22"/>
                <w:szCs w:val="22"/>
              </w:rPr>
            </w:pPr>
          </w:p>
          <w:p w14:paraId="491D2BC5" w14:textId="0E0DC5B8" w:rsidR="00E20AA1" w:rsidRPr="00E20AA1" w:rsidRDefault="00E20AA1" w:rsidP="002F6F2C">
            <w:pPr>
              <w:widowControl w:val="0"/>
              <w:spacing w:before="60" w:after="60"/>
              <w:rPr>
                <w:rFonts w:ascii="Arial" w:hAnsi="Arial" w:cs="Arial"/>
                <w:sz w:val="22"/>
                <w:szCs w:val="22"/>
              </w:rPr>
            </w:pPr>
            <w:r w:rsidRPr="00E20AA1">
              <w:rPr>
                <w:rFonts w:ascii="Arial" w:hAnsi="Arial" w:cs="Arial"/>
                <w:sz w:val="22"/>
                <w:szCs w:val="22"/>
              </w:rPr>
              <w:t xml:space="preserve">For Physician Associates, the </w:t>
            </w:r>
            <w:hyperlink r:id="rId46" w:history="1">
              <w:r w:rsidRPr="00E20AA1">
                <w:rPr>
                  <w:rStyle w:val="Hyperlink"/>
                  <w:rFonts w:ascii="Arial" w:hAnsi="Arial" w:cs="Arial"/>
                  <w:sz w:val="22"/>
                  <w:szCs w:val="22"/>
                </w:rPr>
                <w:t>GMC</w:t>
              </w:r>
            </w:hyperlink>
            <w:r w:rsidRPr="00E20AA1">
              <w:rPr>
                <w:rFonts w:ascii="Arial" w:hAnsi="Arial" w:cs="Arial"/>
                <w:sz w:val="22"/>
                <w:szCs w:val="22"/>
              </w:rPr>
              <w:t xml:space="preserve"> became responsible for their regulation from December 2024 and</w:t>
            </w:r>
            <w:r w:rsidR="006F45E9">
              <w:rPr>
                <w:rFonts w:ascii="Arial" w:hAnsi="Arial" w:cs="Arial"/>
                <w:sz w:val="22"/>
                <w:szCs w:val="22"/>
              </w:rPr>
              <w:t xml:space="preserve"> this</w:t>
            </w:r>
            <w:r w:rsidRPr="00E20AA1">
              <w:rPr>
                <w:rFonts w:ascii="Arial" w:hAnsi="Arial" w:cs="Arial"/>
                <w:sz w:val="22"/>
                <w:szCs w:val="22"/>
              </w:rPr>
              <w:t xml:space="preserve"> is detailed within </w:t>
            </w:r>
            <w:hyperlink r:id="rId47" w:history="1">
              <w:r w:rsidRPr="00E20AA1">
                <w:rPr>
                  <w:rStyle w:val="Hyperlink"/>
                  <w:rFonts w:ascii="Arial" w:hAnsi="Arial" w:cs="Arial"/>
                  <w:sz w:val="22"/>
                  <w:szCs w:val="22"/>
                </w:rPr>
                <w:t>The Anaesthesia Associates and Physician Associates Order 2024</w:t>
              </w:r>
              <w:r w:rsidR="004760A9">
                <w:rPr>
                  <w:rStyle w:val="Hyperlink"/>
                  <w:rFonts w:ascii="Arial" w:hAnsi="Arial" w:cs="Arial"/>
                  <w:sz w:val="22"/>
                  <w:szCs w:val="22"/>
                </w:rPr>
                <w:t>.</w:t>
              </w:r>
              <w:r w:rsidRPr="00E20AA1">
                <w:rPr>
                  <w:rStyle w:val="Hyperlink"/>
                  <w:rFonts w:ascii="Arial" w:hAnsi="Arial" w:cs="Arial"/>
                  <w:sz w:val="22"/>
                  <w:szCs w:val="22"/>
                </w:rPr>
                <w:t xml:space="preserve"> </w:t>
              </w:r>
            </w:hyperlink>
          </w:p>
        </w:tc>
      </w:tr>
    </w:tbl>
    <w:p w14:paraId="16993E3F" w14:textId="0ABA31BA" w:rsidR="008B7FED" w:rsidRDefault="008B7FED">
      <w:pPr>
        <w:pStyle w:val="Heading1"/>
        <w:keepLines/>
        <w:numPr>
          <w:ilvl w:val="0"/>
          <w:numId w:val="0"/>
        </w:numPr>
        <w:pBdr>
          <w:bottom w:val="single" w:sz="4" w:space="1" w:color="595959"/>
        </w:pBdr>
        <w:spacing w:before="360" w:after="160" w:line="259" w:lineRule="auto"/>
        <w:rPr>
          <w:smallCaps/>
        </w:rPr>
      </w:pPr>
      <w:bookmarkStart w:id="455" w:name="_toc414"/>
      <w:bookmarkStart w:id="456" w:name="_Annex_A_–"/>
      <w:bookmarkStart w:id="457" w:name="_Toc236039257"/>
      <w:bookmarkEnd w:id="455"/>
      <w:bookmarkEnd w:id="456"/>
      <w:r>
        <w:rPr>
          <w:sz w:val="28"/>
          <w:szCs w:val="28"/>
        </w:rPr>
        <w:t>Annex A – Complaint leaflet</w:t>
      </w:r>
      <w:bookmarkEnd w:id="457"/>
    </w:p>
    <w:p w14:paraId="0FF5B5C1" w14:textId="77777777" w:rsidR="008B7FED" w:rsidRDefault="008B7FED" w:rsidP="008B7FED">
      <w:pPr>
        <w:rPr>
          <w:rFonts w:ascii="Arial" w:hAnsi="Arial" w:cs="Arial"/>
        </w:rPr>
      </w:pPr>
    </w:p>
    <w:p w14:paraId="604A6FCC" w14:textId="77777777" w:rsidR="008B7FED" w:rsidRDefault="008B7FED" w:rsidP="008B7FED">
      <w:pPr>
        <w:rPr>
          <w:rFonts w:ascii="Arial" w:hAnsi="Arial" w:cs="Arial"/>
          <w:sz w:val="22"/>
          <w:szCs w:val="22"/>
        </w:rPr>
      </w:pPr>
      <w:r>
        <w:rPr>
          <w:rFonts w:ascii="Arial" w:hAnsi="Arial" w:cs="Arial"/>
          <w:sz w:val="22"/>
          <w:szCs w:val="22"/>
        </w:rPr>
        <w:t>A patient information leaflet regarding complaints is shown overleaf.</w:t>
      </w:r>
    </w:p>
    <w:p w14:paraId="22AFD847" w14:textId="77777777" w:rsidR="008B7FED" w:rsidRDefault="008B7FED" w:rsidP="008B7FED">
      <w:pPr>
        <w:rPr>
          <w:rFonts w:ascii="Arial" w:hAnsi="Arial" w:cs="Arial"/>
        </w:rPr>
      </w:pPr>
    </w:p>
    <w:p w14:paraId="4F08D63D" w14:textId="4B23EC6C" w:rsidR="008B7FED" w:rsidRDefault="008B7FED" w:rsidP="008B7FED">
      <w:pPr>
        <w:rPr>
          <w:rFonts w:ascii="Arial" w:hAnsi="Arial" w:cs="Arial"/>
        </w:rPr>
        <w:sectPr w:rsidR="008B7FED" w:rsidSect="008B7FED">
          <w:footerReference w:type="even" r:id="rId48"/>
          <w:footerReference w:type="default" r:id="rId49"/>
          <w:headerReference w:type="first" r:id="rId50"/>
          <w:footerReference w:type="first" r:id="rId51"/>
          <w:pgSz w:w="11906" w:h="16838"/>
          <w:pgMar w:top="1440" w:right="1440" w:bottom="1440" w:left="1440" w:header="720" w:footer="720" w:gutter="0"/>
          <w:cols w:space="720"/>
          <w:formProt w:val="0"/>
          <w:titlePg/>
          <w:docGrid w:linePitch="360"/>
        </w:sectPr>
      </w:pPr>
    </w:p>
    <w:tbl>
      <w:tblPr>
        <w:tblStyle w:val="HostTable"/>
        <w:tblW w:w="14172" w:type="dxa"/>
        <w:tblLayout w:type="fixed"/>
        <w:tblCellMar>
          <w:top w:w="288" w:type="dxa"/>
          <w:right w:w="720" w:type="dxa"/>
        </w:tblCellMar>
        <w:tblLook w:val="04A0" w:firstRow="1" w:lastRow="0" w:firstColumn="1" w:lastColumn="0" w:noHBand="0" w:noVBand="1"/>
      </w:tblPr>
      <w:tblGrid>
        <w:gridCol w:w="4820"/>
        <w:gridCol w:w="2099"/>
        <w:gridCol w:w="2639"/>
        <w:gridCol w:w="4614"/>
      </w:tblGrid>
      <w:tr w:rsidR="008B7FED" w14:paraId="1BCFA64A" w14:textId="77777777" w:rsidTr="00216776">
        <w:trPr>
          <w:cantSplit/>
          <w:trHeight w:hRule="exact" w:val="8634"/>
          <w:tblHeader/>
        </w:trPr>
        <w:tc>
          <w:tcPr>
            <w:tcW w:w="4820" w:type="dxa"/>
          </w:tcPr>
          <w:p w14:paraId="210FAFB7" w14:textId="77777777" w:rsidR="008B7FED" w:rsidRDefault="008B7FED" w:rsidP="00671C1C">
            <w:pPr>
              <w:pStyle w:val="BlockHeading"/>
              <w:pageBreakBefore/>
              <w:spacing w:before="0"/>
              <w:ind w:left="505" w:right="28" w:hanging="505"/>
              <w:rPr>
                <w:rFonts w:ascii="Arial" w:hAnsi="Arial" w:cs="Arial"/>
                <w:color w:val="002060"/>
                <w:lang w:val="en-GB"/>
              </w:rPr>
            </w:pPr>
            <w:r>
              <w:rPr>
                <w:rFonts w:ascii="Arial" w:hAnsi="Arial" w:cs="Arial"/>
                <w:color w:val="002060"/>
                <w:lang w:val="en-GB"/>
              </w:rPr>
              <w:lastRenderedPageBreak/>
              <w:t>Advocacy support</w:t>
            </w:r>
          </w:p>
          <w:p w14:paraId="71D4B2E1" w14:textId="77777777" w:rsidR="008B7FED" w:rsidRPr="00BF3ECD" w:rsidRDefault="008B7FED" w:rsidP="00671C1C">
            <w:pPr>
              <w:pStyle w:val="BlockText"/>
              <w:numPr>
                <w:ilvl w:val="0"/>
                <w:numId w:val="12"/>
              </w:numPr>
              <w:ind w:left="284" w:right="0" w:hanging="284"/>
              <w:rPr>
                <w:rFonts w:ascii="Arial" w:hAnsi="Arial" w:cs="Arial"/>
                <w:color w:val="262626" w:themeColor="text1" w:themeTint="D9"/>
                <w:lang w:val="en-GB"/>
              </w:rPr>
            </w:pPr>
            <w:hyperlink r:id="rId52" w:history="1">
              <w:proofErr w:type="spellStart"/>
              <w:r w:rsidRPr="00BF3ECD">
                <w:rPr>
                  <w:rStyle w:val="Hyperlink"/>
                  <w:rFonts w:ascii="Arial" w:eastAsia="Calibri" w:hAnsi="Arial" w:cs="Arial"/>
                  <w:lang w:val="en-GB"/>
                </w:rPr>
                <w:t>Llais</w:t>
              </w:r>
              <w:proofErr w:type="spellEnd"/>
            </w:hyperlink>
            <w:r>
              <w:rPr>
                <w:rFonts w:ascii="Arial" w:eastAsia="Calibri" w:hAnsi="Arial" w:cs="Arial"/>
                <w:color w:val="auto"/>
                <w:lang w:val="en-GB"/>
              </w:rPr>
              <w:t xml:space="preserve"> support centre can be contacted on 02920 235 558</w:t>
            </w:r>
          </w:p>
          <w:p w14:paraId="07DF52CF" w14:textId="77777777" w:rsidR="008B7FED" w:rsidRPr="00BF3ECD" w:rsidRDefault="008B7FED" w:rsidP="00671C1C">
            <w:pPr>
              <w:pStyle w:val="BlockText"/>
              <w:numPr>
                <w:ilvl w:val="0"/>
                <w:numId w:val="12"/>
              </w:numPr>
              <w:ind w:left="284" w:right="0" w:hanging="284"/>
              <w:rPr>
                <w:rFonts w:ascii="Arial" w:hAnsi="Arial" w:cs="Arial"/>
                <w:color w:val="262626" w:themeColor="text1" w:themeTint="D9"/>
                <w:lang w:val="en-GB"/>
              </w:rPr>
            </w:pPr>
            <w:hyperlink r:id="rId53" w:history="1">
              <w:r w:rsidRPr="00BF3ECD">
                <w:rPr>
                  <w:rStyle w:val="Hyperlink"/>
                  <w:rFonts w:ascii="Arial" w:eastAsia="Calibri" w:hAnsi="Arial" w:cs="Arial"/>
                  <w:lang w:val="en-GB"/>
                </w:rPr>
                <w:t>Meic</w:t>
              </w:r>
            </w:hyperlink>
            <w:r w:rsidRPr="00BF3ECD">
              <w:rPr>
                <w:rFonts w:ascii="Arial" w:eastAsia="Calibri" w:hAnsi="Arial" w:cs="Arial"/>
                <w:color w:val="auto"/>
                <w:lang w:val="en-GB"/>
              </w:rPr>
              <w:t xml:space="preserve"> is the helpline service for children and young people up to the age of 25 in Wales 0808 80 23456</w:t>
            </w:r>
          </w:p>
          <w:p w14:paraId="1D78866C" w14:textId="77777777" w:rsidR="008B7FED" w:rsidRPr="00BF3ECD" w:rsidRDefault="008B7FED" w:rsidP="00671C1C">
            <w:pPr>
              <w:pStyle w:val="BlockText"/>
              <w:numPr>
                <w:ilvl w:val="0"/>
                <w:numId w:val="12"/>
              </w:numPr>
              <w:ind w:left="284" w:right="0" w:hanging="284"/>
              <w:rPr>
                <w:rFonts w:ascii="Arial" w:hAnsi="Arial" w:cs="Arial"/>
                <w:color w:val="262626" w:themeColor="text1" w:themeTint="D9"/>
                <w:lang w:val="en-GB"/>
              </w:rPr>
            </w:pPr>
            <w:hyperlink r:id="rId54" w:history="1">
              <w:r w:rsidRPr="00BF3ECD">
                <w:rPr>
                  <w:rStyle w:val="Hyperlink"/>
                  <w:rFonts w:ascii="Arial" w:eastAsia="Calibri" w:hAnsi="Arial" w:cs="Arial"/>
                  <w:lang w:val="en-GB"/>
                </w:rPr>
                <w:t>Age Cymru</w:t>
              </w:r>
            </w:hyperlink>
            <w:r w:rsidRPr="00BF3ECD">
              <w:rPr>
                <w:rFonts w:ascii="Arial" w:eastAsia="Calibri" w:hAnsi="Arial" w:cs="Arial"/>
                <w:color w:val="auto"/>
                <w:lang w:val="en-GB"/>
              </w:rPr>
              <w:t xml:space="preserve"> may have advocates in the area. Visit their website or call 0300 303 44 98</w:t>
            </w:r>
          </w:p>
          <w:p w14:paraId="33C9B20E" w14:textId="77777777" w:rsidR="008B7FED" w:rsidRPr="00BF3ECD" w:rsidRDefault="008B7FED" w:rsidP="00671C1C">
            <w:pPr>
              <w:pStyle w:val="NormalWeb"/>
              <w:spacing w:beforeAutospacing="0" w:afterAutospacing="0"/>
              <w:rPr>
                <w:rFonts w:ascii="Arial" w:hAnsi="Arial" w:cs="Arial"/>
                <w:color w:val="002060"/>
              </w:rPr>
            </w:pPr>
            <w:r>
              <w:rPr>
                <w:rFonts w:ascii="Arial" w:eastAsiaTheme="majorEastAsia" w:hAnsi="Arial" w:cs="Arial"/>
                <w:color w:val="002060"/>
                <w:sz w:val="36"/>
                <w:szCs w:val="20"/>
                <w:lang w:eastAsia="ja-JP"/>
              </w:rPr>
              <w:t>Further action</w:t>
            </w:r>
          </w:p>
          <w:p w14:paraId="5BC08E3D" w14:textId="77777777" w:rsidR="008B7FED" w:rsidRDefault="008B7FED" w:rsidP="00671C1C">
            <w:pPr>
              <w:pStyle w:val="BlockText"/>
              <w:ind w:left="0" w:right="173"/>
              <w:rPr>
                <w:rFonts w:ascii="Arial" w:hAnsi="Arial" w:cs="Arial"/>
                <w:color w:val="auto"/>
                <w:lang w:val="en-GB"/>
              </w:rPr>
            </w:pPr>
            <w:r>
              <w:rPr>
                <w:rFonts w:ascii="Arial" w:eastAsia="Calibri" w:hAnsi="Arial" w:cs="Arial"/>
                <w:color w:val="auto"/>
                <w:lang w:val="en-GB"/>
              </w:rPr>
              <w:t>If you are dissatisfied with the outcome of your complaint from either NHS Wales or this practice, then you can escalate your complaint to:</w:t>
            </w:r>
          </w:p>
          <w:p w14:paraId="051D9B1F" w14:textId="77777777" w:rsidR="008B7FED" w:rsidRPr="00BF3ECD" w:rsidRDefault="008B7FED" w:rsidP="00216776">
            <w:pPr>
              <w:pStyle w:val="BlockText"/>
              <w:spacing w:after="0" w:line="240" w:lineRule="auto"/>
              <w:ind w:left="0" w:right="173"/>
              <w:rPr>
                <w:rFonts w:ascii="Arial" w:eastAsia="Calibri" w:hAnsi="Arial" w:cs="Arial"/>
                <w:color w:val="auto"/>
                <w:lang w:val="en-GB"/>
              </w:rPr>
            </w:pPr>
            <w:hyperlink r:id="rId55" w:history="1">
              <w:r w:rsidRPr="00BF3ECD">
                <w:rPr>
                  <w:rStyle w:val="Hyperlink"/>
                  <w:rFonts w:ascii="Arial" w:eastAsia="Calibri" w:hAnsi="Arial" w:cs="Arial"/>
                  <w:lang w:val="en-GB"/>
                </w:rPr>
                <w:t>Public Services Ombudsman for Wales</w:t>
              </w:r>
            </w:hyperlink>
          </w:p>
          <w:p w14:paraId="5BD4A962" w14:textId="77777777" w:rsidR="008B7FED" w:rsidRDefault="008B7FED" w:rsidP="00216776">
            <w:pPr>
              <w:spacing w:after="0" w:line="240" w:lineRule="auto"/>
              <w:rPr>
                <w:rFonts w:ascii="Arial" w:hAnsi="Arial" w:cs="Arial"/>
              </w:rPr>
            </w:pPr>
            <w:r>
              <w:rPr>
                <w:rFonts w:ascii="Arial" w:eastAsia="Calibri" w:hAnsi="Arial" w:cs="Arial"/>
                <w:color w:val="262626"/>
                <w:kern w:val="2"/>
              </w:rPr>
              <w:t xml:space="preserve">1 </w:t>
            </w:r>
            <w:proofErr w:type="spellStart"/>
            <w:r>
              <w:rPr>
                <w:rFonts w:ascii="Arial" w:eastAsia="Calibri" w:hAnsi="Arial" w:cs="Arial"/>
                <w:color w:val="262626"/>
                <w:kern w:val="2"/>
              </w:rPr>
              <w:t>Ffordd</w:t>
            </w:r>
            <w:proofErr w:type="spellEnd"/>
            <w:r>
              <w:rPr>
                <w:rFonts w:ascii="Arial" w:eastAsia="Calibri" w:hAnsi="Arial" w:cs="Arial"/>
                <w:color w:val="262626"/>
                <w:kern w:val="2"/>
              </w:rPr>
              <w:t xml:space="preserve"> yr Hen Gae</w:t>
            </w:r>
          </w:p>
          <w:p w14:paraId="08730C7E" w14:textId="64D08296" w:rsidR="008B7FED" w:rsidRDefault="008B7FED" w:rsidP="00216776">
            <w:pPr>
              <w:spacing w:after="0" w:line="240" w:lineRule="auto"/>
              <w:ind w:right="-219"/>
              <w:rPr>
                <w:rFonts w:ascii="Arial" w:hAnsi="Arial" w:cs="Arial"/>
              </w:rPr>
            </w:pPr>
            <w:r>
              <w:rPr>
                <w:rFonts w:ascii="Arial" w:eastAsia="Calibri" w:hAnsi="Arial" w:cs="Arial"/>
                <w:color w:val="262626"/>
                <w:kern w:val="2"/>
              </w:rPr>
              <w:t>PENCOED</w:t>
            </w:r>
          </w:p>
          <w:p w14:paraId="40B2E2DD" w14:textId="77777777" w:rsidR="008B7FED" w:rsidRDefault="008B7FED" w:rsidP="00216776">
            <w:pPr>
              <w:spacing w:after="0" w:line="240" w:lineRule="auto"/>
              <w:rPr>
                <w:rFonts w:ascii="Arial" w:hAnsi="Arial" w:cs="Arial"/>
              </w:rPr>
            </w:pPr>
            <w:r>
              <w:rPr>
                <w:rFonts w:ascii="Arial" w:eastAsia="Calibri" w:hAnsi="Arial" w:cs="Arial"/>
                <w:color w:val="262626"/>
                <w:kern w:val="2"/>
              </w:rPr>
              <w:t xml:space="preserve">CF35 5LJ </w:t>
            </w:r>
          </w:p>
          <w:p w14:paraId="29B60EC1" w14:textId="77777777" w:rsidR="008B7FED" w:rsidRDefault="008B7FED" w:rsidP="00671C1C">
            <w:pPr>
              <w:spacing w:line="240" w:lineRule="auto"/>
              <w:rPr>
                <w:rFonts w:ascii="Arial" w:hAnsi="Arial" w:cs="Arial"/>
              </w:rPr>
            </w:pPr>
          </w:p>
          <w:p w14:paraId="4860CD1E" w14:textId="77777777" w:rsidR="008B7FED" w:rsidRDefault="008B7FED" w:rsidP="00671C1C">
            <w:pPr>
              <w:rPr>
                <w:rFonts w:ascii="Arial" w:hAnsi="Arial" w:cs="Arial"/>
              </w:rPr>
            </w:pPr>
            <w:r>
              <w:rPr>
                <w:rFonts w:ascii="Arial" w:eastAsia="Calibri" w:hAnsi="Arial" w:cs="Arial"/>
                <w:color w:val="262626"/>
                <w:kern w:val="2"/>
              </w:rPr>
              <w:t xml:space="preserve">Tel </w:t>
            </w:r>
            <w:r>
              <w:rPr>
                <w:rFonts w:ascii="Arial" w:eastAsia="Calibri" w:hAnsi="Arial" w:cs="Arial"/>
                <w:color w:val="000000" w:themeColor="text1"/>
                <w:kern w:val="2"/>
              </w:rPr>
              <w:t>0300 790 0203</w:t>
            </w:r>
            <w:r>
              <w:rPr>
                <w:rFonts w:ascii="Arial" w:eastAsia="Calibri" w:hAnsi="Arial" w:cs="Arial"/>
                <w:color w:val="262626"/>
                <w:kern w:val="2"/>
              </w:rPr>
              <w:t xml:space="preserve"> or email </w:t>
            </w:r>
            <w:hyperlink r:id="rId56">
              <w:r w:rsidRPr="006F45E9">
                <w:rPr>
                  <w:rStyle w:val="Hyperlink"/>
                  <w:rFonts w:ascii="Arial" w:eastAsia="Calibri" w:hAnsi="Arial" w:cs="Arial"/>
                  <w:kern w:val="2"/>
                  <w14:ligatures w14:val="standard"/>
                </w:rPr>
                <w:t>ask@ombudsman-wales.org.uk</w:t>
              </w:r>
            </w:hyperlink>
          </w:p>
          <w:p w14:paraId="44A9CAEB" w14:textId="77777777" w:rsidR="008B7FED" w:rsidRDefault="008B7FED" w:rsidP="00671C1C">
            <w:pPr>
              <w:rPr>
                <w:rFonts w:ascii="Arial" w:hAnsi="Arial" w:cs="Arial"/>
              </w:rPr>
            </w:pPr>
          </w:p>
          <w:p w14:paraId="40DA7D1A" w14:textId="77777777" w:rsidR="008B7FED" w:rsidRDefault="008B7FED" w:rsidP="00671C1C">
            <w:pPr>
              <w:pStyle w:val="BlockText"/>
              <w:ind w:left="284" w:right="173"/>
              <w:rPr>
                <w:rFonts w:ascii="Arial" w:hAnsi="Arial" w:cs="Arial"/>
                <w:color w:val="262626" w:themeColor="text1" w:themeTint="D9"/>
                <w:lang w:val="en-GB"/>
              </w:rPr>
            </w:pPr>
          </w:p>
          <w:p w14:paraId="18FE1F39" w14:textId="77777777" w:rsidR="008B7FED" w:rsidRDefault="008B7FED" w:rsidP="00671C1C">
            <w:pPr>
              <w:ind w:left="567"/>
              <w:rPr>
                <w:rFonts w:ascii="Arial" w:eastAsia="Times New Roman" w:hAnsi="Arial" w:cs="Arial"/>
                <w:lang w:eastAsia="en-GB"/>
              </w:rPr>
            </w:pPr>
            <w:r>
              <w:rPr>
                <w:rStyle w:val="Hyperlink"/>
                <w:rFonts w:ascii="Arial" w:eastAsia="Times New Roman" w:hAnsi="Arial" w:cs="Arial"/>
                <w:color w:val="FFFFFF" w:themeColor="background1"/>
                <w:kern w:val="2"/>
              </w:rPr>
              <w:t xml:space="preserve">      </w:t>
            </w:r>
          </w:p>
          <w:p w14:paraId="680079D6" w14:textId="77777777" w:rsidR="008B7FED" w:rsidRDefault="008B7FED" w:rsidP="00671C1C">
            <w:pPr>
              <w:pStyle w:val="BlockText"/>
              <w:rPr>
                <w:rStyle w:val="Hyperlink"/>
                <w:rFonts w:ascii="Arial" w:eastAsia="Times New Roman" w:hAnsi="Arial" w:cs="Arial"/>
                <w:lang w:val="en-GB"/>
              </w:rPr>
            </w:pPr>
          </w:p>
          <w:p w14:paraId="754F066B" w14:textId="77777777" w:rsidR="008B7FED" w:rsidRDefault="008B7FED" w:rsidP="00671C1C">
            <w:pPr>
              <w:pStyle w:val="BlockText"/>
              <w:rPr>
                <w:rStyle w:val="Hyperlink"/>
                <w:rFonts w:ascii="Arial" w:eastAsia="Times New Roman" w:hAnsi="Arial" w:cs="Arial"/>
                <w:sz w:val="20"/>
                <w:szCs w:val="20"/>
                <w:lang w:val="en-GB"/>
              </w:rPr>
            </w:pPr>
          </w:p>
          <w:p w14:paraId="73B6247D" w14:textId="77777777" w:rsidR="008B7FED" w:rsidRDefault="008B7FED" w:rsidP="00671C1C">
            <w:pPr>
              <w:pStyle w:val="BlockText"/>
              <w:ind w:left="0"/>
              <w:rPr>
                <w:rFonts w:ascii="Arial" w:hAnsi="Arial" w:cs="Arial"/>
                <w:sz w:val="20"/>
                <w:szCs w:val="20"/>
                <w:lang w:val="en-GB"/>
              </w:rPr>
            </w:pPr>
          </w:p>
        </w:tc>
        <w:tc>
          <w:tcPr>
            <w:tcW w:w="2099" w:type="dxa"/>
            <w:tcMar>
              <w:left w:w="432" w:type="dxa"/>
              <w:right w:w="0" w:type="dxa"/>
            </w:tcMar>
            <w:textDirection w:val="btLr"/>
          </w:tcPr>
          <w:p w14:paraId="2DA2C5B9" w14:textId="77777777" w:rsidR="008B7FED" w:rsidRDefault="008B7FED" w:rsidP="00671C1C">
            <w:pPr>
              <w:pStyle w:val="ReturnAddress"/>
              <w:jc w:val="center"/>
              <w:rPr>
                <w:rFonts w:ascii="Arial" w:hAnsi="Arial" w:cs="Arial"/>
                <w:lang w:val="en-GB"/>
              </w:rPr>
            </w:pPr>
            <w:r>
              <w:rPr>
                <w:rFonts w:ascii="Arial" w:eastAsia="Calibri" w:hAnsi="Arial" w:cs="Arial"/>
                <w:lang w:val="en-GB"/>
              </w:rPr>
              <w:t>[</w:t>
            </w:r>
            <w:r>
              <w:rPr>
                <w:rFonts w:ascii="Arial" w:eastAsia="Calibri" w:hAnsi="Arial" w:cs="Arial"/>
                <w:highlight w:val="yellow"/>
                <w:lang w:val="en-GB"/>
              </w:rPr>
              <w:t>Insert practice name</w:t>
            </w:r>
            <w:r>
              <w:rPr>
                <w:rFonts w:ascii="Arial" w:eastAsia="Calibri" w:hAnsi="Arial" w:cs="Arial"/>
                <w:lang w:val="en-GB"/>
              </w:rPr>
              <w:t>]</w:t>
            </w:r>
          </w:p>
          <w:p w14:paraId="58881CDA" w14:textId="77777777" w:rsidR="008B7FED" w:rsidRDefault="008B7FED" w:rsidP="00671C1C">
            <w:pPr>
              <w:pStyle w:val="ReturnAddress"/>
              <w:jc w:val="center"/>
              <w:rPr>
                <w:rFonts w:ascii="Arial" w:hAnsi="Arial" w:cs="Arial"/>
                <w:lang w:val="en-GB"/>
              </w:rPr>
            </w:pPr>
            <w:r>
              <w:rPr>
                <w:rFonts w:ascii="Arial" w:eastAsia="Calibri" w:hAnsi="Arial" w:cs="Arial"/>
                <w:lang w:val="en-GB"/>
              </w:rPr>
              <w:t>[</w:t>
            </w:r>
            <w:r>
              <w:rPr>
                <w:rFonts w:ascii="Arial" w:eastAsia="Calibri" w:hAnsi="Arial" w:cs="Arial"/>
                <w:highlight w:val="yellow"/>
                <w:lang w:val="en-GB"/>
              </w:rPr>
              <w:t>Insert full address</w:t>
            </w:r>
            <w:r>
              <w:rPr>
                <w:rFonts w:ascii="Arial" w:eastAsia="Calibri" w:hAnsi="Arial" w:cs="Arial"/>
                <w:lang w:val="en-GB"/>
              </w:rPr>
              <w:t>]</w:t>
            </w:r>
          </w:p>
          <w:p w14:paraId="78C7BE71" w14:textId="77777777" w:rsidR="008B7FED" w:rsidRDefault="008B7FED" w:rsidP="00671C1C">
            <w:pPr>
              <w:pStyle w:val="ReturnAddress"/>
              <w:jc w:val="center"/>
              <w:rPr>
                <w:rFonts w:ascii="Arial" w:hAnsi="Arial" w:cs="Arial"/>
                <w:lang w:val="en-GB"/>
              </w:rPr>
            </w:pPr>
            <w:r>
              <w:rPr>
                <w:rFonts w:ascii="Arial" w:eastAsia="Calibri" w:hAnsi="Arial" w:cs="Arial"/>
                <w:lang w:val="en-GB"/>
              </w:rPr>
              <w:t>[</w:t>
            </w:r>
            <w:r>
              <w:rPr>
                <w:rFonts w:ascii="Arial" w:eastAsia="Calibri" w:hAnsi="Arial" w:cs="Arial"/>
                <w:highlight w:val="yellow"/>
                <w:lang w:val="en-GB"/>
              </w:rPr>
              <w:t>Insert telephone number and email address</w:t>
            </w:r>
            <w:r>
              <w:rPr>
                <w:rFonts w:ascii="Arial" w:eastAsia="Calibri" w:hAnsi="Arial" w:cs="Arial"/>
                <w:lang w:val="en-GB"/>
              </w:rPr>
              <w:t>]</w:t>
            </w:r>
          </w:p>
          <w:p w14:paraId="21E200CB" w14:textId="77777777" w:rsidR="008B7FED" w:rsidRDefault="008B7FED" w:rsidP="00671C1C">
            <w:pPr>
              <w:pStyle w:val="ReturnAddress"/>
              <w:jc w:val="center"/>
              <w:rPr>
                <w:rFonts w:ascii="Arial" w:hAnsi="Arial" w:cs="Arial"/>
                <w:lang w:val="en-GB"/>
              </w:rPr>
            </w:pPr>
          </w:p>
        </w:tc>
        <w:tc>
          <w:tcPr>
            <w:tcW w:w="2639" w:type="dxa"/>
            <w:tcMar>
              <w:right w:w="432" w:type="dxa"/>
            </w:tcMar>
            <w:textDirection w:val="btLr"/>
          </w:tcPr>
          <w:p w14:paraId="76453C71" w14:textId="77777777" w:rsidR="008B7FED" w:rsidRDefault="008B7FED" w:rsidP="00671C1C">
            <w:pPr>
              <w:pStyle w:val="Heading2"/>
              <w:numPr>
                <w:ilvl w:val="0"/>
                <w:numId w:val="0"/>
              </w:numPr>
              <w:shd w:val="clear" w:color="auto" w:fill="FFFFFF"/>
              <w:spacing w:before="240"/>
              <w:ind w:left="831" w:hanging="576"/>
              <w:jc w:val="center"/>
              <w:rPr>
                <w:rFonts w:ascii="Arial" w:hAnsi="Arial" w:cs="Arial"/>
                <w:lang w:val="en-GB"/>
              </w:rPr>
            </w:pPr>
          </w:p>
        </w:tc>
        <w:tc>
          <w:tcPr>
            <w:tcW w:w="4614" w:type="dxa"/>
            <w:tcMar>
              <w:left w:w="720" w:type="dxa"/>
              <w:right w:w="0" w:type="dxa"/>
            </w:tcMar>
          </w:tcPr>
          <w:p w14:paraId="592CACF1" w14:textId="77777777" w:rsidR="008B7FED" w:rsidRDefault="008B7FED" w:rsidP="00671C1C">
            <w:pPr>
              <w:pStyle w:val="Title"/>
              <w:rPr>
                <w:rFonts w:ascii="Arial" w:hAnsi="Arial" w:cs="Arial"/>
                <w:lang w:val="en-GB"/>
              </w:rPr>
            </w:pPr>
            <w:r>
              <w:rPr>
                <w:rFonts w:ascii="Arial" w:hAnsi="Arial" w:cs="Arial"/>
                <w:lang w:val="en-GB"/>
              </w:rPr>
              <w:t>The Complaints Process</w:t>
            </w:r>
          </w:p>
          <w:p w14:paraId="21F376FD" w14:textId="77777777" w:rsidR="008B7FED" w:rsidRDefault="008B7FED" w:rsidP="00671C1C">
            <w:pPr>
              <w:pStyle w:val="Subtitle"/>
              <w:rPr>
                <w:rFonts w:ascii="Arial" w:hAnsi="Arial" w:cs="Arial"/>
                <w:lang w:val="en-GB"/>
              </w:rPr>
            </w:pPr>
            <w:r>
              <w:rPr>
                <w:rFonts w:ascii="Arial" w:eastAsia="Calibri" w:hAnsi="Arial" w:cs="Arial"/>
                <w:lang w:val="en-GB"/>
              </w:rPr>
              <w:t>[</w:t>
            </w:r>
            <w:r>
              <w:rPr>
                <w:rFonts w:ascii="Arial" w:eastAsia="Calibri" w:hAnsi="Arial" w:cs="Arial"/>
                <w:highlight w:val="yellow"/>
                <w:lang w:val="en-GB"/>
              </w:rPr>
              <w:t>Insert practice name</w:t>
            </w:r>
            <w:r>
              <w:rPr>
                <w:rFonts w:ascii="Arial" w:eastAsia="Calibri" w:hAnsi="Arial" w:cs="Arial"/>
                <w:lang w:val="en-GB"/>
              </w:rPr>
              <w:t xml:space="preserve">] </w:t>
            </w:r>
          </w:p>
          <w:p w14:paraId="14288ECC" w14:textId="77777777" w:rsidR="008B7FED" w:rsidRDefault="008B7FED" w:rsidP="00671C1C">
            <w:pPr>
              <w:rPr>
                <w:rFonts w:ascii="Arial" w:hAnsi="Arial" w:cs="Arial"/>
              </w:rPr>
            </w:pPr>
          </w:p>
          <w:p w14:paraId="72FAD523" w14:textId="77777777" w:rsidR="008B7FED" w:rsidRDefault="008B7FED" w:rsidP="00671C1C">
            <w:pPr>
              <w:rPr>
                <w:rFonts w:ascii="Arial" w:hAnsi="Arial" w:cs="Arial"/>
              </w:rPr>
            </w:pPr>
            <w:r w:rsidRPr="00391DF2">
              <w:rPr>
                <w:rFonts w:ascii="Arial" w:hAnsi="Arial" w:cs="Arial"/>
                <w:sz w:val="56"/>
                <w:szCs w:val="56"/>
                <w:lang w:val="en-GB"/>
              </w:rPr>
              <w:t>[</w:t>
            </w:r>
            <w:r w:rsidRPr="00391DF2">
              <w:rPr>
                <w:rFonts w:ascii="Arial" w:hAnsi="Arial" w:cs="Arial"/>
                <w:sz w:val="56"/>
                <w:szCs w:val="56"/>
                <w:highlight w:val="yellow"/>
                <w:lang w:val="en-GB"/>
              </w:rPr>
              <w:t>INSERT PRACTICE LOGO HERE]</w:t>
            </w:r>
          </w:p>
        </w:tc>
      </w:tr>
    </w:tbl>
    <w:p w14:paraId="082B210E" w14:textId="77777777" w:rsidR="008B7FED" w:rsidRDefault="008B7FED" w:rsidP="008B7FED">
      <w:pPr>
        <w:rPr>
          <w:rFonts w:ascii="Arial" w:hAnsi="Arial" w:cs="Arial"/>
        </w:rPr>
      </w:pPr>
    </w:p>
    <w:p w14:paraId="799FC417" w14:textId="77777777" w:rsidR="008B7FED" w:rsidRDefault="008B7FED" w:rsidP="008B7FED">
      <w:pPr>
        <w:sectPr w:rsidR="008B7FED" w:rsidSect="008B7FED">
          <w:headerReference w:type="default" r:id="rId57"/>
          <w:footerReference w:type="default" r:id="rId58"/>
          <w:pgSz w:w="16838" w:h="11906" w:orient="landscape"/>
          <w:pgMar w:top="1440" w:right="1440" w:bottom="1276" w:left="1440" w:header="720" w:footer="720" w:gutter="0"/>
          <w:cols w:space="720"/>
          <w:formProt w:val="0"/>
          <w:docGrid w:linePitch="360"/>
        </w:sectPr>
      </w:pPr>
    </w:p>
    <w:p w14:paraId="0132946E" w14:textId="77777777" w:rsidR="008B7FED" w:rsidRDefault="008B7FED" w:rsidP="008B7FED">
      <w:pPr>
        <w:spacing w:afterAutospacing="1"/>
        <w:rPr>
          <w:rFonts w:ascii="Arial" w:hAnsi="Arial" w:cs="Arial"/>
          <w:color w:val="1F3864" w:themeColor="accent1" w:themeShade="80"/>
          <w:sz w:val="32"/>
          <w:szCs w:val="32"/>
        </w:rPr>
      </w:pPr>
      <w:r>
        <w:rPr>
          <w:rFonts w:ascii="Arial" w:hAnsi="Arial" w:cs="Arial"/>
          <w:color w:val="1F3864" w:themeColor="accent1" w:themeShade="80"/>
          <w:sz w:val="32"/>
          <w:szCs w:val="32"/>
        </w:rPr>
        <w:lastRenderedPageBreak/>
        <w:t>Talk to us</w:t>
      </w:r>
    </w:p>
    <w:p w14:paraId="0C74ECFF" w14:textId="77777777" w:rsidR="008B7FED" w:rsidRPr="00E81FD7" w:rsidRDefault="008B7FED" w:rsidP="008B7FED">
      <w:pPr>
        <w:rPr>
          <w:rFonts w:ascii="Arial" w:eastAsia="Calibri" w:hAnsi="Arial" w:cs="Arial"/>
          <w:kern w:val="2"/>
          <w:sz w:val="22"/>
          <w:szCs w:val="22"/>
          <w:lang w:eastAsia="ja-JP"/>
          <w14:ligatures w14:val="standard"/>
        </w:rPr>
      </w:pPr>
      <w:r w:rsidRPr="00E81FD7">
        <w:rPr>
          <w:rFonts w:ascii="Arial" w:eastAsia="Calibri" w:hAnsi="Arial" w:cs="Arial"/>
          <w:kern w:val="2"/>
          <w:sz w:val="22"/>
          <w:szCs w:val="22"/>
          <w:lang w:eastAsia="ja-JP"/>
          <w14:ligatures w14:val="standard"/>
        </w:rPr>
        <w:t xml:space="preserve">Every patient has the right to make a complaint about the treatment or care they have received at this practice. </w:t>
      </w:r>
    </w:p>
    <w:p w14:paraId="7CB4AC7B" w14:textId="77777777" w:rsidR="008B7FED" w:rsidRPr="00E81FD7" w:rsidRDefault="008B7FED" w:rsidP="008B7FED">
      <w:pPr>
        <w:rPr>
          <w:rFonts w:ascii="Arial" w:eastAsia="Calibri" w:hAnsi="Arial" w:cs="Arial"/>
          <w:kern w:val="2"/>
          <w:sz w:val="22"/>
          <w:szCs w:val="22"/>
          <w:lang w:eastAsia="ja-JP"/>
          <w14:ligatures w14:val="standard"/>
        </w:rPr>
      </w:pPr>
    </w:p>
    <w:p w14:paraId="3A49D8B7" w14:textId="77777777" w:rsidR="008B7FED" w:rsidRPr="00E81FD7" w:rsidRDefault="008B7FED" w:rsidP="008B7FED">
      <w:pPr>
        <w:rPr>
          <w:rFonts w:ascii="Arial" w:eastAsia="Calibri" w:hAnsi="Arial" w:cs="Arial"/>
          <w:kern w:val="2"/>
          <w:sz w:val="22"/>
          <w:szCs w:val="22"/>
          <w:lang w:eastAsia="ja-JP"/>
          <w14:ligatures w14:val="standard"/>
        </w:rPr>
      </w:pPr>
      <w:r w:rsidRPr="00E81FD7">
        <w:rPr>
          <w:rFonts w:ascii="Arial" w:eastAsia="Calibri" w:hAnsi="Arial" w:cs="Arial"/>
          <w:kern w:val="2"/>
          <w:sz w:val="22"/>
          <w:szCs w:val="22"/>
          <w:lang w:eastAsia="ja-JP"/>
          <w14:ligatures w14:val="standard"/>
        </w:rPr>
        <w:t xml:space="preserve">We understand that we may not always get everything right and, by telling us about the problem you have encountered, we will be able to improve our services and patient experience. </w:t>
      </w:r>
    </w:p>
    <w:p w14:paraId="3E0BC79C" w14:textId="77777777" w:rsidR="008B7FED" w:rsidRDefault="008B7FED" w:rsidP="008B7FED">
      <w:pPr>
        <w:rPr>
          <w:rFonts w:ascii="Arial" w:hAnsi="Arial" w:cs="Arial"/>
        </w:rPr>
      </w:pPr>
    </w:p>
    <w:p w14:paraId="64F5916C" w14:textId="77777777" w:rsidR="008B7FED" w:rsidRDefault="008B7FED" w:rsidP="008B7FED">
      <w:pPr>
        <w:spacing w:afterAutospacing="1"/>
        <w:rPr>
          <w:rFonts w:ascii="Arial" w:hAnsi="Arial" w:cs="Arial"/>
          <w:color w:val="1F3864" w:themeColor="accent1" w:themeShade="80"/>
          <w:sz w:val="32"/>
          <w:szCs w:val="32"/>
        </w:rPr>
      </w:pPr>
      <w:r>
        <w:rPr>
          <w:rFonts w:ascii="Arial" w:hAnsi="Arial" w:cs="Arial"/>
          <w:color w:val="1F3864" w:themeColor="accent1" w:themeShade="80"/>
          <w:sz w:val="32"/>
          <w:szCs w:val="32"/>
        </w:rPr>
        <w:t>Who to talk to</w:t>
      </w:r>
    </w:p>
    <w:p w14:paraId="67268E85" w14:textId="77777777" w:rsidR="008B7FED" w:rsidRDefault="008B7FED" w:rsidP="008B7FED">
      <w:pPr>
        <w:rPr>
          <w:rFonts w:ascii="Arial" w:hAnsi="Arial" w:cs="Arial"/>
          <w:sz w:val="22"/>
          <w:szCs w:val="22"/>
        </w:rPr>
      </w:pPr>
      <w:r w:rsidRPr="00E81FD7">
        <w:rPr>
          <w:rFonts w:ascii="Arial" w:hAnsi="Arial" w:cs="Arial"/>
          <w:sz w:val="22"/>
          <w:szCs w:val="22"/>
        </w:rPr>
        <w:t xml:space="preserve">Most complaints can be resolved at a local level. Please speak to a member of staff if you have a complaint; our staff are trained to handle complaints. </w:t>
      </w:r>
    </w:p>
    <w:p w14:paraId="75F9532C" w14:textId="77777777" w:rsidR="008B7FED" w:rsidRDefault="008B7FED" w:rsidP="008B7FED">
      <w:pPr>
        <w:rPr>
          <w:rFonts w:ascii="Arial" w:hAnsi="Arial" w:cs="Arial"/>
          <w:sz w:val="22"/>
          <w:szCs w:val="22"/>
        </w:rPr>
      </w:pPr>
    </w:p>
    <w:p w14:paraId="3BD8CFB3" w14:textId="3B6D144A" w:rsidR="008B7FED" w:rsidRPr="00E81FD7" w:rsidRDefault="008B7FED" w:rsidP="008B7FED">
      <w:pPr>
        <w:rPr>
          <w:rFonts w:ascii="Arial" w:hAnsi="Arial" w:cs="Arial"/>
          <w:sz w:val="22"/>
          <w:szCs w:val="22"/>
        </w:rPr>
      </w:pPr>
      <w:r w:rsidRPr="00E81FD7">
        <w:rPr>
          <w:rFonts w:ascii="Arial" w:hAnsi="Arial" w:cs="Arial"/>
          <w:sz w:val="22"/>
          <w:szCs w:val="22"/>
        </w:rPr>
        <w:t>Alternatively, ask to speak to the senior investigations manager, [</w:t>
      </w:r>
      <w:r w:rsidRPr="00E81FD7">
        <w:rPr>
          <w:rFonts w:ascii="Arial" w:hAnsi="Arial" w:cs="Arial"/>
          <w:sz w:val="22"/>
          <w:szCs w:val="22"/>
          <w:highlight w:val="yellow"/>
        </w:rPr>
        <w:t>insert name and role</w:t>
      </w:r>
      <w:r w:rsidRPr="00E81FD7">
        <w:rPr>
          <w:rFonts w:ascii="Arial" w:hAnsi="Arial" w:cs="Arial"/>
          <w:sz w:val="22"/>
          <w:szCs w:val="22"/>
        </w:rPr>
        <w:t xml:space="preserve">]. </w:t>
      </w:r>
    </w:p>
    <w:p w14:paraId="07A4DC59" w14:textId="77777777" w:rsidR="008B7FED" w:rsidRPr="00E81FD7" w:rsidRDefault="008B7FED" w:rsidP="008B7FED">
      <w:pPr>
        <w:rPr>
          <w:rFonts w:ascii="Arial" w:hAnsi="Arial" w:cs="Arial"/>
          <w:sz w:val="22"/>
          <w:szCs w:val="22"/>
        </w:rPr>
      </w:pPr>
    </w:p>
    <w:p w14:paraId="5AA5FF66" w14:textId="77777777" w:rsidR="008B7FED" w:rsidRPr="00E81FD7" w:rsidRDefault="008B7FED" w:rsidP="008B7FED">
      <w:pPr>
        <w:ind w:right="-222"/>
        <w:rPr>
          <w:rFonts w:ascii="Arial" w:hAnsi="Arial" w:cs="Arial"/>
          <w:sz w:val="22"/>
          <w:szCs w:val="22"/>
        </w:rPr>
      </w:pPr>
      <w:r w:rsidRPr="00E81FD7">
        <w:rPr>
          <w:rFonts w:ascii="Arial" w:hAnsi="Arial" w:cs="Arial"/>
          <w:sz w:val="22"/>
          <w:szCs w:val="22"/>
        </w:rPr>
        <w:t>If for any reason you do not want to speak to a member of our staff, then you can request that the Local Health Board investigates your complaint. They will contact us on your behalf:</w:t>
      </w:r>
    </w:p>
    <w:p w14:paraId="1C425169" w14:textId="3C31B5DD" w:rsidR="008B7FED" w:rsidRPr="00E81FD7" w:rsidRDefault="008B7FED" w:rsidP="006F45E9">
      <w:pPr>
        <w:pStyle w:val="BlockText"/>
        <w:spacing w:after="0"/>
        <w:ind w:left="0" w:right="-222"/>
        <w:rPr>
          <w:rStyle w:val="Hyperlink"/>
          <w:rFonts w:ascii="Arial" w:eastAsia="Times New Roman" w:hAnsi="Arial" w:cs="Arial"/>
          <w:color w:val="auto"/>
          <w:kern w:val="0"/>
          <w:sz w:val="18"/>
          <w:szCs w:val="18"/>
          <w:lang w:val="en-GB" w:eastAsia="en-US"/>
          <w14:ligatures w14:val="none"/>
        </w:rPr>
      </w:pPr>
      <w:r w:rsidRPr="00E81FD7">
        <w:rPr>
          <w:rStyle w:val="Hyperlink"/>
          <w:rFonts w:ascii="Arial" w:eastAsia="Times New Roman" w:hAnsi="Arial" w:cs="Arial"/>
          <w:color w:val="auto"/>
          <w:u w:val="none"/>
          <w:lang w:val="en-GB" w:eastAsia="en-GB"/>
        </w:rPr>
        <w:t>Contact details for [</w:t>
      </w:r>
      <w:r w:rsidRPr="00E81FD7">
        <w:rPr>
          <w:rStyle w:val="Hyperlink"/>
          <w:rFonts w:ascii="Arial" w:eastAsia="Times New Roman" w:hAnsi="Arial" w:cs="Arial"/>
          <w:color w:val="auto"/>
          <w:highlight w:val="yellow"/>
          <w:u w:val="none"/>
          <w:lang w:val="en-GB" w:eastAsia="en-GB"/>
        </w:rPr>
        <w:t>relevant</w:t>
      </w:r>
      <w:r w:rsidRPr="00E81FD7">
        <w:rPr>
          <w:rStyle w:val="Hyperlink"/>
          <w:rFonts w:ascii="Arial" w:eastAsia="Times New Roman" w:hAnsi="Arial" w:cs="Arial"/>
          <w:color w:val="auto"/>
          <w:u w:val="none"/>
          <w:lang w:val="en-GB" w:eastAsia="en-GB"/>
        </w:rPr>
        <w:t xml:space="preserve">] </w:t>
      </w:r>
      <w:r w:rsidRPr="00E81FD7">
        <w:rPr>
          <w:rStyle w:val="Hyperlink"/>
          <w:rFonts w:ascii="Arial" w:eastAsia="Times New Roman" w:hAnsi="Arial" w:cs="Arial"/>
          <w:color w:val="auto"/>
          <w:highlight w:val="yellow"/>
          <w:u w:val="none"/>
          <w:lang w:val="en-GB" w:eastAsia="en-GB"/>
        </w:rPr>
        <w:t xml:space="preserve">health </w:t>
      </w:r>
      <w:r w:rsidRPr="00E81FD7">
        <w:rPr>
          <w:rStyle w:val="Hyperlink"/>
          <w:rFonts w:ascii="Arial" w:eastAsia="Times New Roman" w:hAnsi="Arial" w:cs="Arial"/>
          <w:color w:val="auto"/>
          <w:kern w:val="0"/>
          <w:highlight w:val="yellow"/>
          <w:u w:val="none"/>
          <w:lang w:val="en-GB" w:eastAsia="en-GB"/>
          <w14:ligatures w14:val="none"/>
        </w:rPr>
        <w:t>board including email address and telephone</w:t>
      </w:r>
      <w:r w:rsidRPr="00E81FD7">
        <w:rPr>
          <w:rStyle w:val="Hyperlink"/>
          <w:rFonts w:ascii="Arial" w:eastAsia="Times New Roman" w:hAnsi="Arial" w:cs="Arial"/>
          <w:color w:val="auto"/>
          <w:kern w:val="0"/>
          <w:u w:val="none"/>
          <w:lang w:val="en-GB" w:eastAsia="en-GB"/>
          <w14:ligatures w14:val="none"/>
        </w:rPr>
        <w:t xml:space="preserve">] </w:t>
      </w:r>
    </w:p>
    <w:p w14:paraId="3739DA99" w14:textId="77777777" w:rsidR="008B7FED" w:rsidRPr="00E81FD7" w:rsidRDefault="008B7FED" w:rsidP="008B7FED">
      <w:pPr>
        <w:ind w:right="-222"/>
        <w:rPr>
          <w:rFonts w:ascii="Arial" w:hAnsi="Arial" w:cs="Arial"/>
          <w:sz w:val="22"/>
          <w:szCs w:val="22"/>
        </w:rPr>
      </w:pPr>
    </w:p>
    <w:p w14:paraId="4183F4ED" w14:textId="62B0413C" w:rsidR="008B7FED" w:rsidRDefault="008B7FED" w:rsidP="008B7FED">
      <w:pPr>
        <w:ind w:right="-222"/>
        <w:rPr>
          <w:rFonts w:ascii="Arial" w:hAnsi="Arial" w:cs="Arial"/>
          <w:sz w:val="22"/>
          <w:szCs w:val="22"/>
        </w:rPr>
      </w:pPr>
      <w:r w:rsidRPr="00E81FD7">
        <w:rPr>
          <w:rFonts w:ascii="Arial" w:hAnsi="Arial" w:cs="Arial"/>
          <w:sz w:val="22"/>
          <w:szCs w:val="22"/>
        </w:rPr>
        <w:t xml:space="preserve">A complaint can be made verbally or in writing. A complaints form is available </w:t>
      </w:r>
      <w:r>
        <w:rPr>
          <w:rFonts w:ascii="Arial" w:hAnsi="Arial" w:cs="Arial"/>
        </w:rPr>
        <w:t xml:space="preserve">from </w:t>
      </w:r>
      <w:r w:rsidRPr="00E81FD7">
        <w:rPr>
          <w:rFonts w:ascii="Arial" w:hAnsi="Arial" w:cs="Arial"/>
          <w:sz w:val="22"/>
          <w:szCs w:val="22"/>
        </w:rPr>
        <w:t>reception. Additionally, you can complain via email to [</w:t>
      </w:r>
      <w:r w:rsidRPr="00E81FD7">
        <w:rPr>
          <w:rFonts w:ascii="Arial" w:hAnsi="Arial" w:cs="Arial"/>
          <w:sz w:val="22"/>
          <w:szCs w:val="22"/>
          <w:highlight w:val="yellow"/>
        </w:rPr>
        <w:t>insert email address</w:t>
      </w:r>
      <w:r w:rsidRPr="00E81FD7">
        <w:rPr>
          <w:rFonts w:ascii="Arial" w:hAnsi="Arial" w:cs="Arial"/>
          <w:sz w:val="22"/>
          <w:szCs w:val="22"/>
        </w:rPr>
        <w:t xml:space="preserve">]. </w:t>
      </w:r>
    </w:p>
    <w:p w14:paraId="150A8948" w14:textId="77777777" w:rsidR="00CB6342" w:rsidRDefault="00CB6342" w:rsidP="008B7FED">
      <w:pPr>
        <w:ind w:right="-222"/>
        <w:rPr>
          <w:rFonts w:ascii="Arial" w:hAnsi="Arial" w:cs="Arial"/>
        </w:rPr>
      </w:pPr>
    </w:p>
    <w:p w14:paraId="395DE66C" w14:textId="5D4F8721" w:rsidR="00CB6342" w:rsidRPr="00391C80" w:rsidRDefault="00CB6342" w:rsidP="00CB6342">
      <w:pPr>
        <w:spacing w:afterAutospacing="1"/>
        <w:rPr>
          <w:rFonts w:ascii="Arial" w:hAnsi="Arial" w:cs="Arial"/>
          <w:color w:val="1F3864" w:themeColor="accent1" w:themeShade="80"/>
          <w:sz w:val="32"/>
          <w:szCs w:val="32"/>
        </w:rPr>
      </w:pPr>
      <w:r>
        <w:rPr>
          <w:rFonts w:ascii="Arial" w:hAnsi="Arial" w:cs="Arial"/>
          <w:color w:val="1F3864" w:themeColor="accent1" w:themeShade="80"/>
          <w:sz w:val="32"/>
          <w:szCs w:val="32"/>
        </w:rPr>
        <w:t>How to make a complaint</w:t>
      </w:r>
    </w:p>
    <w:p w14:paraId="50A3385F" w14:textId="77777777" w:rsidR="00CB6342" w:rsidRDefault="00CB6342" w:rsidP="006F45E9">
      <w:pPr>
        <w:widowControl w:val="0"/>
        <w:tabs>
          <w:tab w:val="left" w:pos="4818"/>
        </w:tabs>
        <w:ind w:right="-223"/>
        <w:rPr>
          <w:rFonts w:ascii="Arial" w:hAnsi="Arial" w:cs="Arial"/>
          <w:sz w:val="22"/>
          <w:szCs w:val="22"/>
        </w:rPr>
      </w:pPr>
      <w:r w:rsidRPr="006F45E9">
        <w:rPr>
          <w:rFonts w:ascii="Arial" w:hAnsi="Arial" w:cs="Arial"/>
          <w:sz w:val="22"/>
          <w:szCs w:val="22"/>
        </w:rPr>
        <w:t xml:space="preserve">A complaint can be made verbally or in writing. </w:t>
      </w:r>
    </w:p>
    <w:p w14:paraId="1E2543B2" w14:textId="77777777" w:rsidR="00CB6342" w:rsidRDefault="00CB6342" w:rsidP="006F45E9">
      <w:pPr>
        <w:widowControl w:val="0"/>
        <w:tabs>
          <w:tab w:val="left" w:pos="4818"/>
        </w:tabs>
        <w:ind w:right="-223"/>
        <w:rPr>
          <w:rFonts w:ascii="Arial" w:hAnsi="Arial" w:cs="Arial"/>
          <w:sz w:val="22"/>
          <w:szCs w:val="22"/>
        </w:rPr>
      </w:pPr>
    </w:p>
    <w:p w14:paraId="6109EE6A" w14:textId="2F2043E6" w:rsidR="00CB6342" w:rsidRPr="006F45E9" w:rsidRDefault="00CB6342" w:rsidP="006F45E9">
      <w:pPr>
        <w:widowControl w:val="0"/>
        <w:tabs>
          <w:tab w:val="left" w:pos="4818"/>
        </w:tabs>
        <w:ind w:right="-223"/>
        <w:rPr>
          <w:rFonts w:ascii="Arial" w:hAnsi="Arial" w:cs="Arial"/>
          <w:sz w:val="22"/>
          <w:szCs w:val="22"/>
        </w:rPr>
      </w:pPr>
      <w:r w:rsidRPr="006F45E9">
        <w:rPr>
          <w:rFonts w:ascii="Arial" w:hAnsi="Arial" w:cs="Arial"/>
          <w:sz w:val="22"/>
          <w:szCs w:val="22"/>
        </w:rPr>
        <w:t>A complaints form is available from reception. Additionally, you can complain via email to [</w:t>
      </w:r>
      <w:r w:rsidRPr="006F45E9">
        <w:rPr>
          <w:rFonts w:ascii="Arial" w:hAnsi="Arial" w:cs="Arial"/>
          <w:sz w:val="22"/>
          <w:szCs w:val="22"/>
          <w:highlight w:val="yellow"/>
        </w:rPr>
        <w:t>insert email address</w:t>
      </w:r>
      <w:r w:rsidRPr="006F45E9">
        <w:rPr>
          <w:rFonts w:ascii="Arial" w:hAnsi="Arial" w:cs="Arial"/>
          <w:sz w:val="22"/>
          <w:szCs w:val="22"/>
        </w:rPr>
        <w:t xml:space="preserve">]. </w:t>
      </w:r>
    </w:p>
    <w:p w14:paraId="7049346A" w14:textId="77777777" w:rsidR="00CB6342" w:rsidRDefault="00CB6342" w:rsidP="006F45E9">
      <w:pPr>
        <w:widowControl w:val="0"/>
        <w:tabs>
          <w:tab w:val="left" w:pos="4818"/>
        </w:tabs>
        <w:ind w:right="-223"/>
        <w:rPr>
          <w:rFonts w:ascii="Arial" w:hAnsi="Arial" w:cs="Arial"/>
          <w:sz w:val="22"/>
          <w:szCs w:val="22"/>
        </w:rPr>
      </w:pPr>
    </w:p>
    <w:p w14:paraId="67034A29" w14:textId="5992F403" w:rsidR="00CB6342" w:rsidRPr="004760A9" w:rsidRDefault="00CB6342" w:rsidP="006F45E9">
      <w:pPr>
        <w:widowControl w:val="0"/>
        <w:tabs>
          <w:tab w:val="left" w:pos="4818"/>
        </w:tabs>
        <w:ind w:right="-223"/>
        <w:rPr>
          <w:rFonts w:ascii="Arial" w:hAnsi="Arial" w:cs="Arial"/>
          <w:color w:val="002060"/>
          <w:sz w:val="22"/>
          <w:szCs w:val="22"/>
        </w:rPr>
      </w:pPr>
      <w:r w:rsidRPr="004760A9">
        <w:rPr>
          <w:rFonts w:ascii="Arial" w:hAnsi="Arial" w:cs="Arial"/>
          <w:sz w:val="22"/>
          <w:szCs w:val="22"/>
        </w:rPr>
        <w:t>If a data complaint, you may also complain to the</w:t>
      </w:r>
      <w:r w:rsidRPr="004760A9">
        <w:rPr>
          <w:rFonts w:ascii="Arial" w:hAnsi="Arial" w:cs="Arial"/>
          <w:color w:val="002060"/>
          <w:sz w:val="22"/>
          <w:szCs w:val="22"/>
        </w:rPr>
        <w:t xml:space="preserve"> </w:t>
      </w:r>
      <w:hyperlink r:id="rId59" w:history="1">
        <w:r w:rsidRPr="004760A9">
          <w:rPr>
            <w:rStyle w:val="Hyperlink"/>
            <w:rFonts w:ascii="Arial" w:hAnsi="Arial" w:cs="Arial"/>
            <w:sz w:val="22"/>
            <w:szCs w:val="22"/>
          </w:rPr>
          <w:t>Information Commissioner’s Office</w:t>
        </w:r>
      </w:hyperlink>
      <w:r w:rsidR="004760A9" w:rsidRPr="00B51176">
        <w:rPr>
          <w:rFonts w:ascii="Arial" w:hAnsi="Arial" w:cs="Arial"/>
          <w:sz w:val="22"/>
          <w:szCs w:val="22"/>
        </w:rPr>
        <w:t xml:space="preserve"> should you be dissatisfied with the initial response</w:t>
      </w:r>
      <w:r w:rsidRPr="004760A9">
        <w:rPr>
          <w:rFonts w:ascii="Arial" w:hAnsi="Arial" w:cs="Arial"/>
          <w:color w:val="002060"/>
          <w:sz w:val="22"/>
          <w:szCs w:val="22"/>
        </w:rPr>
        <w:t xml:space="preserve">. </w:t>
      </w:r>
      <w:r w:rsidR="00B51176">
        <w:rPr>
          <w:rFonts w:ascii="Arial" w:hAnsi="Arial" w:cs="Arial"/>
          <w:sz w:val="22"/>
          <w:szCs w:val="22"/>
        </w:rPr>
        <w:t>The I</w:t>
      </w:r>
      <w:r w:rsidR="004760A9">
        <w:rPr>
          <w:rFonts w:ascii="Arial" w:hAnsi="Arial" w:cs="Arial"/>
          <w:sz w:val="22"/>
          <w:szCs w:val="22"/>
        </w:rPr>
        <w:t>CO provide</w:t>
      </w:r>
      <w:r w:rsidR="00B51176">
        <w:rPr>
          <w:rFonts w:ascii="Arial" w:hAnsi="Arial" w:cs="Arial"/>
          <w:sz w:val="22"/>
          <w:szCs w:val="22"/>
        </w:rPr>
        <w:t>s</w:t>
      </w:r>
      <w:r w:rsidR="004760A9">
        <w:rPr>
          <w:rFonts w:ascii="Arial" w:hAnsi="Arial" w:cs="Arial"/>
          <w:sz w:val="22"/>
          <w:szCs w:val="22"/>
        </w:rPr>
        <w:t xml:space="preserve"> guidance for complaining about a</w:t>
      </w:r>
      <w:r w:rsidRPr="004760A9">
        <w:rPr>
          <w:rFonts w:ascii="Arial" w:hAnsi="Arial" w:cs="Arial"/>
          <w:sz w:val="22"/>
          <w:szCs w:val="22"/>
        </w:rPr>
        <w:t xml:space="preserve"> </w:t>
      </w:r>
      <w:hyperlink r:id="rId60" w:history="1">
        <w:r w:rsidRPr="004760A9">
          <w:rPr>
            <w:rStyle w:val="Hyperlink"/>
            <w:rFonts w:ascii="Arial" w:hAnsi="Arial" w:cs="Arial"/>
            <w:sz w:val="22"/>
            <w:szCs w:val="22"/>
          </w:rPr>
          <w:t>data breach</w:t>
        </w:r>
      </w:hyperlink>
      <w:r w:rsidRPr="004760A9">
        <w:rPr>
          <w:rFonts w:ascii="Arial" w:hAnsi="Arial" w:cs="Arial"/>
          <w:color w:val="002060"/>
          <w:sz w:val="22"/>
          <w:szCs w:val="22"/>
        </w:rPr>
        <w:t>.</w:t>
      </w:r>
    </w:p>
    <w:p w14:paraId="4B6DA958" w14:textId="77777777" w:rsidR="006F45E9" w:rsidRDefault="006F45E9" w:rsidP="006F45E9">
      <w:pPr>
        <w:widowControl w:val="0"/>
        <w:tabs>
          <w:tab w:val="left" w:pos="4818"/>
        </w:tabs>
        <w:ind w:right="-223"/>
        <w:rPr>
          <w:rFonts w:ascii="Arial" w:hAnsi="Arial" w:cs="Arial"/>
          <w:color w:val="1F3864" w:themeColor="accent1" w:themeShade="80"/>
          <w:sz w:val="32"/>
          <w:szCs w:val="32"/>
        </w:rPr>
      </w:pPr>
    </w:p>
    <w:p w14:paraId="10AB4D3C" w14:textId="0E2971E6" w:rsidR="008B7FED" w:rsidRPr="00391C80" w:rsidRDefault="008B7FED" w:rsidP="008B7FED">
      <w:pPr>
        <w:spacing w:afterAutospacing="1"/>
        <w:rPr>
          <w:rFonts w:ascii="Arial" w:hAnsi="Arial" w:cs="Arial"/>
          <w:color w:val="1F3864" w:themeColor="accent1" w:themeShade="80"/>
          <w:sz w:val="32"/>
          <w:szCs w:val="32"/>
        </w:rPr>
      </w:pPr>
      <w:r>
        <w:rPr>
          <w:rFonts w:ascii="Arial" w:hAnsi="Arial" w:cs="Arial"/>
          <w:color w:val="1F3864" w:themeColor="accent1" w:themeShade="80"/>
          <w:sz w:val="32"/>
          <w:szCs w:val="32"/>
        </w:rPr>
        <w:t>Time frames for complaints</w:t>
      </w:r>
    </w:p>
    <w:p w14:paraId="16BEAE9F" w14:textId="77777777" w:rsidR="008B7FED" w:rsidRPr="00E81FD7" w:rsidRDefault="008B7FED" w:rsidP="006F45E9">
      <w:pPr>
        <w:ind w:right="-81"/>
        <w:rPr>
          <w:rFonts w:ascii="Arial" w:hAnsi="Arial" w:cs="Arial"/>
          <w:sz w:val="22"/>
          <w:szCs w:val="22"/>
        </w:rPr>
      </w:pPr>
      <w:r w:rsidRPr="00E81FD7">
        <w:rPr>
          <w:rFonts w:ascii="Arial" w:hAnsi="Arial" w:cs="Arial"/>
          <w:sz w:val="22"/>
          <w:szCs w:val="22"/>
        </w:rPr>
        <w:t>The time constraint on bringing a complaint is 12 months from the occurrence giving rise to the complaint, or 12 months from the time you become aware of the matter about which you wish to complain.</w:t>
      </w:r>
    </w:p>
    <w:p w14:paraId="2C3DC99A" w14:textId="77777777" w:rsidR="008B7FED" w:rsidRPr="00E81FD7" w:rsidRDefault="008B7FED" w:rsidP="006F45E9">
      <w:pPr>
        <w:ind w:right="-81"/>
        <w:rPr>
          <w:rFonts w:ascii="Arial" w:hAnsi="Arial" w:cs="Arial"/>
          <w:sz w:val="22"/>
          <w:szCs w:val="22"/>
        </w:rPr>
      </w:pPr>
    </w:p>
    <w:p w14:paraId="596BE97E" w14:textId="045B7E66" w:rsidR="008B7FED" w:rsidRPr="00E81FD7" w:rsidRDefault="008B7FED" w:rsidP="006F45E9">
      <w:pPr>
        <w:ind w:right="-81"/>
        <w:rPr>
          <w:rFonts w:ascii="Arial" w:hAnsi="Arial" w:cs="Arial"/>
          <w:sz w:val="22"/>
          <w:szCs w:val="22"/>
        </w:rPr>
      </w:pPr>
      <w:r w:rsidRPr="00E81FD7">
        <w:rPr>
          <w:rFonts w:ascii="Arial" w:hAnsi="Arial" w:cs="Arial"/>
          <w:sz w:val="22"/>
          <w:szCs w:val="22"/>
        </w:rPr>
        <w:t>The [</w:t>
      </w:r>
      <w:r w:rsidR="006F45E9" w:rsidRPr="00E81FD7">
        <w:rPr>
          <w:rFonts w:ascii="Arial" w:hAnsi="Arial" w:cs="Arial"/>
          <w:sz w:val="22"/>
          <w:szCs w:val="22"/>
          <w:highlight w:val="yellow"/>
        </w:rPr>
        <w:t>Senior Investigations Manager</w:t>
      </w:r>
      <w:r w:rsidRPr="00E81FD7">
        <w:rPr>
          <w:rFonts w:ascii="Arial" w:hAnsi="Arial" w:cs="Arial"/>
          <w:sz w:val="22"/>
          <w:szCs w:val="22"/>
        </w:rPr>
        <w:t xml:space="preserve">] will acknowledge any complaints within three business days. </w:t>
      </w:r>
    </w:p>
    <w:p w14:paraId="1BE96ABB" w14:textId="77777777" w:rsidR="008B7FED" w:rsidRPr="00E81FD7" w:rsidRDefault="008B7FED" w:rsidP="006F45E9">
      <w:pPr>
        <w:ind w:right="-81"/>
        <w:rPr>
          <w:rFonts w:ascii="Arial" w:hAnsi="Arial" w:cs="Arial"/>
          <w:sz w:val="22"/>
          <w:szCs w:val="22"/>
        </w:rPr>
      </w:pPr>
    </w:p>
    <w:p w14:paraId="64B0473F" w14:textId="77777777" w:rsidR="008B7FED" w:rsidRDefault="008B7FED" w:rsidP="006F45E9">
      <w:pPr>
        <w:ind w:right="-81"/>
        <w:rPr>
          <w:rFonts w:ascii="Arial" w:hAnsi="Arial" w:cs="Arial"/>
          <w:sz w:val="22"/>
          <w:szCs w:val="22"/>
        </w:rPr>
      </w:pPr>
      <w:r w:rsidRPr="00E81FD7">
        <w:rPr>
          <w:rFonts w:ascii="Arial" w:hAnsi="Arial" w:cs="Arial"/>
          <w:sz w:val="22"/>
          <w:szCs w:val="22"/>
        </w:rPr>
        <w:t>We will aim to investigate and provide you with the findings as soon as we can and will provide regular updates regarding the investigation of your complaint.</w:t>
      </w:r>
    </w:p>
    <w:p w14:paraId="7A0DFDDE" w14:textId="77777777" w:rsidR="006F45E9" w:rsidRPr="00E81FD7" w:rsidRDefault="006F45E9" w:rsidP="006F45E9">
      <w:pPr>
        <w:ind w:right="-81"/>
        <w:rPr>
          <w:rFonts w:ascii="Arial" w:hAnsi="Arial" w:cs="Arial"/>
          <w:sz w:val="22"/>
          <w:szCs w:val="22"/>
        </w:rPr>
      </w:pPr>
    </w:p>
    <w:p w14:paraId="4E19989C" w14:textId="77777777" w:rsidR="00CB6342" w:rsidRDefault="00CB6342" w:rsidP="00CB6342">
      <w:pPr>
        <w:spacing w:afterAutospacing="1"/>
        <w:rPr>
          <w:rFonts w:ascii="Arial" w:hAnsi="Arial" w:cs="Arial"/>
          <w:color w:val="1F3864" w:themeColor="accent1" w:themeShade="80"/>
          <w:sz w:val="32"/>
          <w:szCs w:val="32"/>
        </w:rPr>
      </w:pPr>
      <w:r>
        <w:rPr>
          <w:rFonts w:ascii="Arial" w:hAnsi="Arial" w:cs="Arial"/>
          <w:color w:val="1F3864" w:themeColor="accent1" w:themeShade="80"/>
          <w:sz w:val="32"/>
          <w:szCs w:val="32"/>
        </w:rPr>
        <w:t>Investigating complaints</w:t>
      </w:r>
    </w:p>
    <w:p w14:paraId="6A6DB0BB" w14:textId="0C2AFCCE" w:rsidR="00CB6342" w:rsidRPr="006F45E9" w:rsidRDefault="00CB6342" w:rsidP="008B7FED">
      <w:pPr>
        <w:spacing w:afterAutospacing="1"/>
        <w:rPr>
          <w:rFonts w:ascii="Arial" w:hAnsi="Arial" w:cs="Arial"/>
          <w:sz w:val="22"/>
          <w:szCs w:val="22"/>
        </w:rPr>
      </w:pPr>
      <w:r>
        <w:rPr>
          <w:rFonts w:ascii="Arial" w:hAnsi="Arial" w:cs="Arial"/>
          <w:sz w:val="22"/>
          <w:szCs w:val="22"/>
        </w:rPr>
        <w:t>We</w:t>
      </w:r>
      <w:r w:rsidRPr="00E81FD7">
        <w:rPr>
          <w:rFonts w:ascii="Arial" w:hAnsi="Arial" w:cs="Arial"/>
          <w:sz w:val="22"/>
          <w:szCs w:val="22"/>
        </w:rPr>
        <w:t xml:space="preserve"> will investigate all complaints effectively and in conjunction with extant legislation and guidance.  </w:t>
      </w:r>
    </w:p>
    <w:p w14:paraId="0E3691B0" w14:textId="2E616BB4" w:rsidR="008B7FED" w:rsidRDefault="008B7FED" w:rsidP="008B7FED">
      <w:pPr>
        <w:spacing w:afterAutospacing="1"/>
        <w:rPr>
          <w:rFonts w:ascii="Arial" w:hAnsi="Arial" w:cs="Arial"/>
          <w:color w:val="1F3864" w:themeColor="accent1" w:themeShade="80"/>
          <w:sz w:val="32"/>
          <w:szCs w:val="32"/>
        </w:rPr>
      </w:pPr>
      <w:r>
        <w:rPr>
          <w:rFonts w:ascii="Arial" w:hAnsi="Arial" w:cs="Arial"/>
          <w:color w:val="1F3864" w:themeColor="accent1" w:themeShade="80"/>
          <w:sz w:val="32"/>
          <w:szCs w:val="32"/>
        </w:rPr>
        <w:t>Third party complaints</w:t>
      </w:r>
    </w:p>
    <w:p w14:paraId="5E7FCE46" w14:textId="77777777" w:rsidR="008B7FED" w:rsidRDefault="008B7FED" w:rsidP="008B7FED">
      <w:pPr>
        <w:spacing w:afterAutospacing="1"/>
        <w:rPr>
          <w:rFonts w:ascii="Arial" w:hAnsi="Arial" w:cs="Arial"/>
          <w:sz w:val="22"/>
          <w:szCs w:val="22"/>
        </w:rPr>
      </w:pPr>
      <w:r w:rsidRPr="00E81FD7">
        <w:rPr>
          <w:rFonts w:ascii="Arial" w:hAnsi="Arial" w:cs="Arial"/>
          <w:sz w:val="22"/>
          <w:szCs w:val="22"/>
        </w:rPr>
        <w:t>This practice allows a third party to make a complaint on behalf of a patient. The patient must provide consent for them to do so.  A third-party patient complaint form is available from reception.</w:t>
      </w:r>
    </w:p>
    <w:p w14:paraId="19114EE3" w14:textId="77777777" w:rsidR="00CB6342" w:rsidRDefault="00CB6342" w:rsidP="00CB6342">
      <w:pPr>
        <w:spacing w:afterAutospacing="1"/>
        <w:rPr>
          <w:rFonts w:ascii="Arial" w:hAnsi="Arial" w:cs="Arial"/>
          <w:color w:val="1F3864" w:themeColor="accent1" w:themeShade="80"/>
          <w:sz w:val="32"/>
          <w:szCs w:val="32"/>
        </w:rPr>
      </w:pPr>
      <w:r>
        <w:rPr>
          <w:rFonts w:ascii="Arial" w:hAnsi="Arial" w:cs="Arial"/>
          <w:color w:val="1F3864" w:themeColor="accent1" w:themeShade="80"/>
          <w:sz w:val="32"/>
          <w:szCs w:val="32"/>
        </w:rPr>
        <w:t>Confidentiality</w:t>
      </w:r>
    </w:p>
    <w:p w14:paraId="700F94A5" w14:textId="2E725175" w:rsidR="00CB6342" w:rsidRPr="00E81FD7" w:rsidRDefault="00CB6342" w:rsidP="008B7FED">
      <w:pPr>
        <w:spacing w:afterAutospacing="1"/>
        <w:rPr>
          <w:rFonts w:ascii="Arial" w:hAnsi="Arial" w:cs="Arial"/>
          <w:sz w:val="22"/>
          <w:szCs w:val="22"/>
        </w:rPr>
      </w:pPr>
      <w:r>
        <w:rPr>
          <w:rFonts w:ascii="Arial" w:hAnsi="Arial" w:cs="Arial"/>
          <w:sz w:val="22"/>
          <w:szCs w:val="22"/>
        </w:rPr>
        <w:t>We</w:t>
      </w:r>
      <w:r w:rsidRPr="00E81FD7">
        <w:rPr>
          <w:rFonts w:ascii="Arial" w:hAnsi="Arial" w:cs="Arial"/>
          <w:sz w:val="22"/>
          <w:szCs w:val="22"/>
        </w:rPr>
        <w:t xml:space="preserve"> will ensure that all complaints are investigated with the utmost confidentiality and that any documents are held separately from the patient’s healthcare record. </w:t>
      </w:r>
    </w:p>
    <w:p w14:paraId="68193C41" w14:textId="77777777" w:rsidR="008B7FED" w:rsidRDefault="008B7FED" w:rsidP="008B7FED">
      <w:pPr>
        <w:spacing w:afterAutospacing="1"/>
        <w:rPr>
          <w:rFonts w:ascii="Arial" w:hAnsi="Arial" w:cs="Arial"/>
          <w:color w:val="1F3864" w:themeColor="accent1" w:themeShade="80"/>
          <w:sz w:val="32"/>
          <w:szCs w:val="32"/>
        </w:rPr>
      </w:pPr>
      <w:r>
        <w:rPr>
          <w:rFonts w:ascii="Arial" w:hAnsi="Arial" w:cs="Arial"/>
          <w:color w:val="1F3864" w:themeColor="accent1" w:themeShade="80"/>
          <w:sz w:val="32"/>
          <w:szCs w:val="32"/>
        </w:rPr>
        <w:t>Final response</w:t>
      </w:r>
    </w:p>
    <w:p w14:paraId="2B2967E0" w14:textId="77777777" w:rsidR="008B7FED" w:rsidRPr="00E81FD7" w:rsidRDefault="008B7FED" w:rsidP="008B7FED">
      <w:pPr>
        <w:rPr>
          <w:rFonts w:ascii="Arial" w:hAnsi="Arial" w:cs="Arial"/>
          <w:sz w:val="22"/>
          <w:szCs w:val="22"/>
        </w:rPr>
      </w:pPr>
      <w:r w:rsidRPr="00E81FD7">
        <w:rPr>
          <w:rFonts w:ascii="Arial" w:hAnsi="Arial" w:cs="Arial"/>
          <w:sz w:val="22"/>
          <w:szCs w:val="22"/>
        </w:rPr>
        <w:t xml:space="preserve">This practice will issue a final formal response to all complainants which will provide full details and the outcome of the complaint. </w:t>
      </w:r>
    </w:p>
    <w:p w14:paraId="6E82C32E" w14:textId="77777777" w:rsidR="008B7FED" w:rsidRDefault="008B7FED" w:rsidP="008B7FED">
      <w:pPr>
        <w:sectPr w:rsidR="008B7FED" w:rsidSect="008B7FED">
          <w:headerReference w:type="default" r:id="rId61"/>
          <w:footerReference w:type="default" r:id="rId62"/>
          <w:pgSz w:w="16838" w:h="11906" w:orient="landscape"/>
          <w:pgMar w:top="1440" w:right="1440" w:bottom="1276" w:left="1440" w:header="720" w:footer="720" w:gutter="0"/>
          <w:cols w:num="3" w:space="720"/>
          <w:formProt w:val="0"/>
          <w:docGrid w:linePitch="360"/>
        </w:sectPr>
      </w:pPr>
    </w:p>
    <w:p w14:paraId="039E5388" w14:textId="4B42ED02" w:rsidR="008B7FED" w:rsidRDefault="008B7FED">
      <w:pPr>
        <w:pStyle w:val="Heading1"/>
        <w:keepLines/>
        <w:numPr>
          <w:ilvl w:val="0"/>
          <w:numId w:val="0"/>
        </w:numPr>
        <w:pBdr>
          <w:bottom w:val="single" w:sz="4" w:space="1" w:color="595959"/>
        </w:pBdr>
        <w:spacing w:before="360" w:after="160" w:line="259" w:lineRule="auto"/>
        <w:rPr>
          <w:sz w:val="28"/>
          <w:szCs w:val="28"/>
        </w:rPr>
      </w:pPr>
      <w:bookmarkStart w:id="458" w:name="_Annex_B_–_1"/>
      <w:bookmarkStart w:id="459" w:name="_Toc236039258"/>
      <w:bookmarkEnd w:id="458"/>
      <w:r>
        <w:rPr>
          <w:sz w:val="28"/>
          <w:szCs w:val="28"/>
        </w:rPr>
        <w:lastRenderedPageBreak/>
        <w:t>Annex B – Complaint handling desktop aide-memoire</w:t>
      </w:r>
      <w:bookmarkEnd w:id="459"/>
    </w:p>
    <w:p w14:paraId="6BF74D0A" w14:textId="77777777" w:rsidR="008B7FED" w:rsidRDefault="008B7FED" w:rsidP="008B7FED">
      <w:pPr>
        <w:jc w:val="center"/>
        <w:rPr>
          <w:rFonts w:ascii="Arial" w:hAnsi="Arial" w:cs="Arial"/>
          <w:b/>
        </w:rPr>
      </w:pPr>
      <w:r>
        <w:rPr>
          <w:noProof/>
          <w:lang w:eastAsia="en-GB"/>
        </w:rPr>
        <w:drawing>
          <wp:inline distT="0" distB="0" distL="0" distR="0" wp14:anchorId="09536129" wp14:editId="4C80F932">
            <wp:extent cx="7106970" cy="4617268"/>
            <wp:effectExtent l="19050" t="0" r="55880" b="0"/>
            <wp:docPr id="526584111" name="Diagram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3" r:lo="rId64" r:qs="rId65" r:cs="rId66"/>
              </a:graphicData>
            </a:graphic>
          </wp:inline>
        </w:drawing>
      </w:r>
    </w:p>
    <w:p w14:paraId="2B9C105F" w14:textId="036D9B31" w:rsidR="00AD56E0" w:rsidRPr="005C0469" w:rsidRDefault="00AD56E0" w:rsidP="00AD56E0">
      <w:pPr>
        <w:widowControl w:val="0"/>
        <w:rPr>
          <w:rFonts w:ascii="Arial" w:hAnsi="Arial" w:cs="Arial"/>
        </w:rPr>
        <w:sectPr w:rsidR="00AD56E0" w:rsidRPr="005C0469" w:rsidSect="00AD56E0">
          <w:pgSz w:w="16840" w:h="11900" w:orient="landscape"/>
          <w:pgMar w:top="1440" w:right="1440" w:bottom="1440" w:left="1440" w:header="720" w:footer="720" w:gutter="0"/>
          <w:cols w:space="720"/>
          <w:docGrid w:linePitch="360"/>
        </w:sectPr>
      </w:pPr>
      <w:r w:rsidRPr="005C0469">
        <w:rPr>
          <w:rFonts w:ascii="Arial" w:hAnsi="Arial" w:cs="Arial"/>
          <w:b/>
          <w:sz w:val="22"/>
          <w:szCs w:val="22"/>
        </w:rPr>
        <w:t xml:space="preserve">* </w:t>
      </w:r>
      <w:r w:rsidRPr="005C0469">
        <w:rPr>
          <w:rFonts w:ascii="Arial" w:hAnsi="Arial" w:cs="Arial"/>
          <w:sz w:val="22"/>
          <w:szCs w:val="22"/>
        </w:rPr>
        <w:t>It may be necessary to liaise with external third parties such as hospitals to gather additional information or to formulate a joint response. Whe</w:t>
      </w:r>
      <w:r w:rsidR="00216776">
        <w:rPr>
          <w:rFonts w:ascii="Arial" w:hAnsi="Arial" w:cs="Arial"/>
          <w:sz w:val="22"/>
          <w:szCs w:val="22"/>
        </w:rPr>
        <w:t>n</w:t>
      </w:r>
      <w:r w:rsidRPr="005C0469">
        <w:rPr>
          <w:rFonts w:ascii="Arial" w:hAnsi="Arial" w:cs="Arial"/>
          <w:sz w:val="22"/>
          <w:szCs w:val="22"/>
        </w:rPr>
        <w:t xml:space="preserve"> this is the case, the patient or their representative must be advised according</w:t>
      </w:r>
      <w:r w:rsidR="00FB6BB6">
        <w:rPr>
          <w:rFonts w:ascii="Arial" w:hAnsi="Arial" w:cs="Arial"/>
          <w:sz w:val="22"/>
          <w:szCs w:val="22"/>
        </w:rPr>
        <w:t>ly.</w:t>
      </w:r>
    </w:p>
    <w:p w14:paraId="63BE088E" w14:textId="581C067F" w:rsidR="00863530" w:rsidRDefault="000C5AC7" w:rsidP="00E20AA1">
      <w:pPr>
        <w:pStyle w:val="Heading1"/>
        <w:keepLines/>
        <w:numPr>
          <w:ilvl w:val="0"/>
          <w:numId w:val="0"/>
        </w:numPr>
        <w:pBdr>
          <w:bottom w:val="single" w:sz="4" w:space="1" w:color="595959"/>
        </w:pBdr>
        <w:spacing w:before="360" w:after="160" w:line="259" w:lineRule="auto"/>
        <w:rPr>
          <w:sz w:val="28"/>
          <w:szCs w:val="28"/>
        </w:rPr>
      </w:pPr>
      <w:bookmarkStart w:id="460" w:name="_Annex_C_–"/>
      <w:bookmarkStart w:id="461" w:name="_Toc236039259"/>
      <w:bookmarkEnd w:id="460"/>
      <w:r>
        <w:rPr>
          <w:sz w:val="28"/>
          <w:szCs w:val="28"/>
        </w:rPr>
        <w:lastRenderedPageBreak/>
        <w:t xml:space="preserve">Annex </w:t>
      </w:r>
      <w:r w:rsidR="008B7FED">
        <w:rPr>
          <w:sz w:val="28"/>
          <w:szCs w:val="28"/>
        </w:rPr>
        <w:t xml:space="preserve">C </w:t>
      </w:r>
      <w:r>
        <w:rPr>
          <w:sz w:val="28"/>
          <w:szCs w:val="28"/>
        </w:rPr>
        <w:t>– Patient complaint form</w:t>
      </w:r>
      <w:bookmarkEnd w:id="461"/>
    </w:p>
    <w:p w14:paraId="0C5B27B3" w14:textId="77777777" w:rsidR="00863530" w:rsidRDefault="00863530">
      <w:pPr>
        <w:rPr>
          <w:rFonts w:ascii="Arial" w:hAnsi="Arial" w:cs="Arial"/>
          <w:b/>
          <w:bCs/>
          <w:sz w:val="28"/>
          <w:szCs w:val="28"/>
          <w:lang w:eastAsia="en-GB"/>
        </w:rPr>
      </w:pPr>
    </w:p>
    <w:p w14:paraId="200EB806" w14:textId="77777777" w:rsidR="00863530" w:rsidRDefault="000C5AC7">
      <w:pPr>
        <w:rPr>
          <w:rFonts w:ascii="Arial" w:hAnsi="Arial" w:cs="Arial"/>
          <w:b/>
          <w:bCs/>
          <w:sz w:val="22"/>
          <w:lang w:eastAsia="en-GB"/>
        </w:rPr>
      </w:pPr>
      <w:r>
        <w:rPr>
          <w:rFonts w:ascii="Arial" w:hAnsi="Arial" w:cs="Arial"/>
          <w:b/>
          <w:bCs/>
          <w:sz w:val="22"/>
          <w:lang w:eastAsia="en-GB"/>
        </w:rPr>
        <w:t>SECTION 1: PATIENT DETAILS</w:t>
      </w:r>
    </w:p>
    <w:p w14:paraId="6FB68848" w14:textId="77777777" w:rsidR="00863530" w:rsidRDefault="00863530">
      <w:pPr>
        <w:rPr>
          <w:rFonts w:ascii="Arial" w:hAnsi="Arial" w:cs="Arial"/>
          <w:b/>
          <w:bCs/>
          <w:lang w:eastAsia="en-GB"/>
        </w:rPr>
      </w:pPr>
    </w:p>
    <w:tbl>
      <w:tblPr>
        <w:tblW w:w="9067" w:type="dxa"/>
        <w:tblLayout w:type="fixed"/>
        <w:tblLook w:val="04A0" w:firstRow="1" w:lastRow="0" w:firstColumn="1" w:lastColumn="0" w:noHBand="0" w:noVBand="1"/>
      </w:tblPr>
      <w:tblGrid>
        <w:gridCol w:w="1851"/>
        <w:gridCol w:w="2309"/>
        <w:gridCol w:w="2001"/>
        <w:gridCol w:w="2906"/>
      </w:tblGrid>
      <w:tr w:rsidR="00863530" w14:paraId="158D7B5C" w14:textId="77777777" w:rsidTr="00D42F32">
        <w:tc>
          <w:tcPr>
            <w:tcW w:w="1851" w:type="dxa"/>
            <w:tcBorders>
              <w:top w:val="single" w:sz="4" w:space="0" w:color="000000"/>
              <w:left w:val="single" w:sz="4" w:space="0" w:color="000000"/>
              <w:bottom w:val="single" w:sz="4" w:space="0" w:color="000000"/>
              <w:right w:val="single" w:sz="4" w:space="0" w:color="000000"/>
            </w:tcBorders>
          </w:tcPr>
          <w:p w14:paraId="489724A5" w14:textId="77777777" w:rsidR="00863530" w:rsidRDefault="000C5AC7">
            <w:pPr>
              <w:widowControl w:val="0"/>
              <w:spacing w:before="120" w:after="120"/>
              <w:rPr>
                <w:rFonts w:ascii="Arial" w:hAnsi="Arial" w:cs="Arial"/>
                <w:bCs/>
                <w:sz w:val="22"/>
                <w:szCs w:val="22"/>
              </w:rPr>
            </w:pPr>
            <w:r>
              <w:rPr>
                <w:rFonts w:ascii="Arial" w:hAnsi="Arial" w:cs="Arial"/>
                <w:bCs/>
                <w:sz w:val="22"/>
                <w:szCs w:val="22"/>
              </w:rPr>
              <w:t>Surname</w:t>
            </w:r>
          </w:p>
        </w:tc>
        <w:tc>
          <w:tcPr>
            <w:tcW w:w="2309" w:type="dxa"/>
            <w:tcBorders>
              <w:top w:val="single" w:sz="4" w:space="0" w:color="000000"/>
              <w:left w:val="single" w:sz="4" w:space="0" w:color="000000"/>
              <w:bottom w:val="single" w:sz="4" w:space="0" w:color="000000"/>
              <w:right w:val="single" w:sz="4" w:space="0" w:color="000000"/>
            </w:tcBorders>
          </w:tcPr>
          <w:p w14:paraId="6965BCC2" w14:textId="77777777" w:rsidR="00863530" w:rsidRDefault="00863530">
            <w:pPr>
              <w:widowControl w:val="0"/>
              <w:spacing w:before="120" w:after="120"/>
              <w:rPr>
                <w:rFonts w:ascii="Arial" w:hAnsi="Arial" w:cs="Arial"/>
                <w:bCs/>
                <w:sz w:val="22"/>
                <w:szCs w:val="22"/>
                <w:lang w:eastAsia="en-GB"/>
              </w:rPr>
            </w:pPr>
          </w:p>
        </w:tc>
        <w:tc>
          <w:tcPr>
            <w:tcW w:w="2001" w:type="dxa"/>
            <w:tcBorders>
              <w:top w:val="single" w:sz="4" w:space="0" w:color="000000"/>
              <w:left w:val="single" w:sz="4" w:space="0" w:color="000000"/>
              <w:bottom w:val="single" w:sz="4" w:space="0" w:color="000000"/>
              <w:right w:val="single" w:sz="4" w:space="0" w:color="000000"/>
            </w:tcBorders>
          </w:tcPr>
          <w:p w14:paraId="7F07511D" w14:textId="77777777" w:rsidR="00863530" w:rsidRDefault="000C5AC7">
            <w:pPr>
              <w:widowControl w:val="0"/>
              <w:spacing w:before="120" w:after="120"/>
              <w:rPr>
                <w:rFonts w:ascii="Arial" w:hAnsi="Arial" w:cs="Arial"/>
                <w:bCs/>
                <w:sz w:val="22"/>
                <w:szCs w:val="22"/>
                <w:lang w:eastAsia="en-GB"/>
              </w:rPr>
            </w:pPr>
            <w:r>
              <w:rPr>
                <w:rFonts w:ascii="Arial" w:eastAsia="Calibri" w:hAnsi="Arial" w:cs="Arial"/>
                <w:bCs/>
                <w:color w:val="000000"/>
                <w:sz w:val="22"/>
                <w:szCs w:val="22"/>
                <w:lang w:eastAsia="en-GB"/>
              </w:rPr>
              <w:t>Title</w:t>
            </w:r>
          </w:p>
        </w:tc>
        <w:tc>
          <w:tcPr>
            <w:tcW w:w="2906" w:type="dxa"/>
            <w:tcBorders>
              <w:top w:val="single" w:sz="4" w:space="0" w:color="000000"/>
              <w:left w:val="single" w:sz="4" w:space="0" w:color="000000"/>
              <w:bottom w:val="single" w:sz="4" w:space="0" w:color="000000"/>
              <w:right w:val="single" w:sz="4" w:space="0" w:color="000000"/>
            </w:tcBorders>
          </w:tcPr>
          <w:p w14:paraId="56BFC24A" w14:textId="77777777" w:rsidR="00863530" w:rsidRDefault="00863530">
            <w:pPr>
              <w:widowControl w:val="0"/>
              <w:spacing w:before="120" w:after="120"/>
              <w:rPr>
                <w:rFonts w:ascii="Arial" w:hAnsi="Arial" w:cs="Arial"/>
                <w:bCs/>
                <w:sz w:val="22"/>
                <w:szCs w:val="22"/>
                <w:lang w:eastAsia="en-GB"/>
              </w:rPr>
            </w:pPr>
          </w:p>
        </w:tc>
      </w:tr>
      <w:tr w:rsidR="00863530" w14:paraId="10EC5AB5" w14:textId="77777777" w:rsidTr="00D42F32">
        <w:tc>
          <w:tcPr>
            <w:tcW w:w="1851" w:type="dxa"/>
            <w:tcBorders>
              <w:top w:val="single" w:sz="4" w:space="0" w:color="000000"/>
              <w:left w:val="single" w:sz="4" w:space="0" w:color="000000"/>
              <w:bottom w:val="single" w:sz="4" w:space="0" w:color="000000"/>
              <w:right w:val="single" w:sz="4" w:space="0" w:color="000000"/>
            </w:tcBorders>
          </w:tcPr>
          <w:p w14:paraId="6FC2302A" w14:textId="77777777" w:rsidR="00863530" w:rsidRDefault="000C5AC7">
            <w:pPr>
              <w:widowControl w:val="0"/>
              <w:spacing w:before="120" w:after="120"/>
              <w:rPr>
                <w:rFonts w:ascii="Arial" w:hAnsi="Arial" w:cs="Arial"/>
                <w:bCs/>
                <w:sz w:val="22"/>
                <w:szCs w:val="22"/>
                <w:lang w:eastAsia="en-GB"/>
              </w:rPr>
            </w:pPr>
            <w:r>
              <w:rPr>
                <w:rFonts w:ascii="Arial" w:hAnsi="Arial" w:cs="Arial"/>
                <w:bCs/>
                <w:sz w:val="22"/>
                <w:szCs w:val="22"/>
              </w:rPr>
              <w:t>Forename</w:t>
            </w:r>
          </w:p>
        </w:tc>
        <w:tc>
          <w:tcPr>
            <w:tcW w:w="2309" w:type="dxa"/>
            <w:tcBorders>
              <w:top w:val="single" w:sz="4" w:space="0" w:color="000000"/>
              <w:left w:val="single" w:sz="4" w:space="0" w:color="000000"/>
              <w:bottom w:val="single" w:sz="4" w:space="0" w:color="000000"/>
              <w:right w:val="single" w:sz="4" w:space="0" w:color="000000"/>
            </w:tcBorders>
          </w:tcPr>
          <w:p w14:paraId="07BEC0DC" w14:textId="77777777" w:rsidR="00863530" w:rsidRDefault="00863530">
            <w:pPr>
              <w:widowControl w:val="0"/>
              <w:spacing w:before="120" w:after="120"/>
              <w:rPr>
                <w:rFonts w:ascii="Arial" w:hAnsi="Arial" w:cs="Arial"/>
                <w:bCs/>
                <w:sz w:val="22"/>
                <w:szCs w:val="22"/>
                <w:lang w:eastAsia="en-GB"/>
              </w:rPr>
            </w:pPr>
          </w:p>
        </w:tc>
        <w:tc>
          <w:tcPr>
            <w:tcW w:w="2001" w:type="dxa"/>
            <w:vMerge w:val="restart"/>
            <w:tcBorders>
              <w:top w:val="single" w:sz="4" w:space="0" w:color="000000"/>
              <w:left w:val="single" w:sz="4" w:space="0" w:color="000000"/>
              <w:bottom w:val="single" w:sz="4" w:space="0" w:color="000000"/>
              <w:right w:val="single" w:sz="4" w:space="0" w:color="000000"/>
            </w:tcBorders>
          </w:tcPr>
          <w:tbl>
            <w:tblPr>
              <w:tblW w:w="1785" w:type="dxa"/>
              <w:tblLayout w:type="fixed"/>
              <w:tblLook w:val="0000" w:firstRow="0" w:lastRow="0" w:firstColumn="0" w:lastColumn="0" w:noHBand="0" w:noVBand="0"/>
            </w:tblPr>
            <w:tblGrid>
              <w:gridCol w:w="1785"/>
            </w:tblGrid>
            <w:tr w:rsidR="00863530" w14:paraId="69D68285" w14:textId="77777777">
              <w:trPr>
                <w:trHeight w:val="257"/>
              </w:trPr>
              <w:tc>
                <w:tcPr>
                  <w:tcW w:w="1785" w:type="dxa"/>
                </w:tcPr>
                <w:p w14:paraId="3BF9664E" w14:textId="77777777" w:rsidR="00863530" w:rsidRDefault="000C5AC7">
                  <w:pPr>
                    <w:pStyle w:val="Default"/>
                    <w:widowControl w:val="0"/>
                    <w:spacing w:before="120" w:after="120"/>
                    <w:ind w:left="-101"/>
                    <w:rPr>
                      <w:sz w:val="22"/>
                      <w:szCs w:val="22"/>
                    </w:rPr>
                  </w:pPr>
                  <w:r>
                    <w:rPr>
                      <w:bCs/>
                      <w:sz w:val="22"/>
                      <w:szCs w:val="22"/>
                    </w:rPr>
                    <w:t>Address</w:t>
                  </w:r>
                </w:p>
              </w:tc>
            </w:tr>
            <w:tr w:rsidR="00863530" w14:paraId="4AC0B6CE" w14:textId="77777777">
              <w:trPr>
                <w:trHeight w:val="280"/>
              </w:trPr>
              <w:tc>
                <w:tcPr>
                  <w:tcW w:w="1785" w:type="dxa"/>
                  <w:vAlign w:val="center"/>
                </w:tcPr>
                <w:p w14:paraId="655A0D65" w14:textId="77777777" w:rsidR="00863530" w:rsidRDefault="000C5AC7">
                  <w:pPr>
                    <w:pStyle w:val="Default"/>
                    <w:widowControl w:val="0"/>
                    <w:spacing w:before="120" w:after="120"/>
                    <w:rPr>
                      <w:sz w:val="22"/>
                      <w:szCs w:val="22"/>
                    </w:rPr>
                  </w:pPr>
                  <w:r>
                    <w:rPr>
                      <w:bCs/>
                      <w:sz w:val="22"/>
                      <w:szCs w:val="22"/>
                    </w:rPr>
                    <w:t xml:space="preserve"> </w:t>
                  </w:r>
                </w:p>
              </w:tc>
            </w:tr>
          </w:tbl>
          <w:p w14:paraId="5E31D1E1" w14:textId="77777777" w:rsidR="00863530" w:rsidRDefault="00863530">
            <w:pPr>
              <w:widowControl w:val="0"/>
              <w:spacing w:before="120" w:after="120"/>
              <w:rPr>
                <w:rFonts w:ascii="Arial" w:hAnsi="Arial" w:cs="Arial"/>
                <w:bCs/>
                <w:sz w:val="22"/>
                <w:szCs w:val="22"/>
                <w:lang w:eastAsia="en-GB"/>
              </w:rPr>
            </w:pPr>
          </w:p>
        </w:tc>
        <w:tc>
          <w:tcPr>
            <w:tcW w:w="2906" w:type="dxa"/>
            <w:vMerge w:val="restart"/>
            <w:tcBorders>
              <w:top w:val="single" w:sz="4" w:space="0" w:color="000000"/>
              <w:left w:val="single" w:sz="4" w:space="0" w:color="000000"/>
              <w:bottom w:val="single" w:sz="4" w:space="0" w:color="000000"/>
              <w:right w:val="single" w:sz="4" w:space="0" w:color="000000"/>
            </w:tcBorders>
          </w:tcPr>
          <w:p w14:paraId="384D84CC" w14:textId="77777777" w:rsidR="00863530" w:rsidRDefault="00863530">
            <w:pPr>
              <w:widowControl w:val="0"/>
              <w:spacing w:before="120" w:after="120"/>
              <w:rPr>
                <w:rFonts w:ascii="Arial" w:hAnsi="Arial" w:cs="Arial"/>
                <w:bCs/>
                <w:sz w:val="22"/>
                <w:szCs w:val="22"/>
                <w:lang w:eastAsia="en-GB"/>
              </w:rPr>
            </w:pPr>
          </w:p>
        </w:tc>
      </w:tr>
      <w:tr w:rsidR="00863530" w14:paraId="3CDAF185" w14:textId="77777777" w:rsidTr="00D42F32">
        <w:tc>
          <w:tcPr>
            <w:tcW w:w="1851" w:type="dxa"/>
            <w:tcBorders>
              <w:top w:val="single" w:sz="4" w:space="0" w:color="000000"/>
              <w:left w:val="single" w:sz="4" w:space="0" w:color="000000"/>
              <w:bottom w:val="single" w:sz="4" w:space="0" w:color="000000"/>
              <w:right w:val="single" w:sz="4" w:space="0" w:color="000000"/>
            </w:tcBorders>
          </w:tcPr>
          <w:p w14:paraId="56608800" w14:textId="77777777" w:rsidR="00863530" w:rsidRDefault="000C5AC7">
            <w:pPr>
              <w:widowControl w:val="0"/>
              <w:spacing w:before="120" w:after="120"/>
              <w:rPr>
                <w:rFonts w:ascii="Arial" w:hAnsi="Arial" w:cs="Arial"/>
                <w:bCs/>
                <w:sz w:val="22"/>
                <w:szCs w:val="22"/>
              </w:rPr>
            </w:pPr>
            <w:r>
              <w:rPr>
                <w:rFonts w:ascii="Arial" w:hAnsi="Arial" w:cs="Arial"/>
                <w:bCs/>
                <w:sz w:val="22"/>
                <w:szCs w:val="22"/>
              </w:rPr>
              <w:t>Date of birth</w:t>
            </w:r>
          </w:p>
        </w:tc>
        <w:tc>
          <w:tcPr>
            <w:tcW w:w="2309" w:type="dxa"/>
            <w:tcBorders>
              <w:top w:val="single" w:sz="4" w:space="0" w:color="000000"/>
              <w:left w:val="single" w:sz="4" w:space="0" w:color="000000"/>
              <w:bottom w:val="single" w:sz="4" w:space="0" w:color="000000"/>
              <w:right w:val="single" w:sz="4" w:space="0" w:color="000000"/>
            </w:tcBorders>
          </w:tcPr>
          <w:p w14:paraId="504E5552" w14:textId="77777777" w:rsidR="00863530" w:rsidRDefault="00863530">
            <w:pPr>
              <w:widowControl w:val="0"/>
              <w:spacing w:before="120" w:after="120"/>
              <w:rPr>
                <w:rFonts w:ascii="Arial" w:hAnsi="Arial" w:cs="Arial"/>
                <w:bCs/>
                <w:sz w:val="22"/>
                <w:szCs w:val="22"/>
                <w:lang w:eastAsia="en-GB"/>
              </w:rPr>
            </w:pPr>
          </w:p>
        </w:tc>
        <w:tc>
          <w:tcPr>
            <w:tcW w:w="2001" w:type="dxa"/>
            <w:vMerge/>
            <w:tcBorders>
              <w:top w:val="single" w:sz="4" w:space="0" w:color="000000"/>
              <w:left w:val="single" w:sz="4" w:space="0" w:color="000000"/>
              <w:bottom w:val="single" w:sz="4" w:space="0" w:color="000000"/>
              <w:right w:val="single" w:sz="4" w:space="0" w:color="000000"/>
            </w:tcBorders>
          </w:tcPr>
          <w:p w14:paraId="682C0527" w14:textId="77777777" w:rsidR="00863530" w:rsidRDefault="00863530">
            <w:pPr>
              <w:widowControl w:val="0"/>
              <w:spacing w:before="120" w:after="120"/>
              <w:rPr>
                <w:rFonts w:ascii="Arial" w:hAnsi="Arial" w:cs="Arial"/>
                <w:bCs/>
                <w:sz w:val="22"/>
                <w:szCs w:val="22"/>
                <w:lang w:eastAsia="en-GB"/>
              </w:rPr>
            </w:pPr>
          </w:p>
        </w:tc>
        <w:tc>
          <w:tcPr>
            <w:tcW w:w="2906" w:type="dxa"/>
            <w:vMerge/>
            <w:tcBorders>
              <w:top w:val="single" w:sz="4" w:space="0" w:color="000000"/>
              <w:left w:val="single" w:sz="4" w:space="0" w:color="000000"/>
              <w:bottom w:val="single" w:sz="4" w:space="0" w:color="000000"/>
              <w:right w:val="single" w:sz="4" w:space="0" w:color="000000"/>
            </w:tcBorders>
          </w:tcPr>
          <w:p w14:paraId="7BCE8540" w14:textId="77777777" w:rsidR="00863530" w:rsidRDefault="00863530">
            <w:pPr>
              <w:widowControl w:val="0"/>
              <w:spacing w:before="120" w:after="120"/>
              <w:rPr>
                <w:rFonts w:ascii="Arial" w:hAnsi="Arial" w:cs="Arial"/>
                <w:bCs/>
                <w:sz w:val="22"/>
                <w:szCs w:val="22"/>
                <w:lang w:eastAsia="en-GB"/>
              </w:rPr>
            </w:pPr>
          </w:p>
        </w:tc>
      </w:tr>
      <w:tr w:rsidR="00863530" w14:paraId="21E7F814" w14:textId="77777777" w:rsidTr="00D42F32">
        <w:tc>
          <w:tcPr>
            <w:tcW w:w="1851" w:type="dxa"/>
            <w:tcBorders>
              <w:top w:val="single" w:sz="4" w:space="0" w:color="000000"/>
              <w:left w:val="single" w:sz="4" w:space="0" w:color="000000"/>
              <w:bottom w:val="single" w:sz="4" w:space="0" w:color="000000"/>
              <w:right w:val="single" w:sz="4" w:space="0" w:color="000000"/>
            </w:tcBorders>
          </w:tcPr>
          <w:p w14:paraId="36704C2A" w14:textId="77777777" w:rsidR="00863530" w:rsidRDefault="000C5AC7">
            <w:pPr>
              <w:widowControl w:val="0"/>
              <w:spacing w:before="120" w:after="120"/>
              <w:rPr>
                <w:rFonts w:ascii="Arial" w:hAnsi="Arial" w:cs="Arial"/>
                <w:bCs/>
                <w:sz w:val="22"/>
                <w:szCs w:val="22"/>
              </w:rPr>
            </w:pPr>
            <w:r>
              <w:rPr>
                <w:rFonts w:ascii="Arial" w:hAnsi="Arial" w:cs="Arial"/>
                <w:bCs/>
                <w:sz w:val="22"/>
                <w:szCs w:val="22"/>
              </w:rPr>
              <w:t>Telephone no.</w:t>
            </w:r>
          </w:p>
        </w:tc>
        <w:tc>
          <w:tcPr>
            <w:tcW w:w="2309" w:type="dxa"/>
            <w:tcBorders>
              <w:top w:val="single" w:sz="4" w:space="0" w:color="000000"/>
              <w:left w:val="single" w:sz="4" w:space="0" w:color="000000"/>
              <w:bottom w:val="single" w:sz="4" w:space="0" w:color="000000"/>
              <w:right w:val="single" w:sz="4" w:space="0" w:color="000000"/>
            </w:tcBorders>
          </w:tcPr>
          <w:p w14:paraId="0D26C0BA" w14:textId="77777777" w:rsidR="00863530" w:rsidRDefault="00863530">
            <w:pPr>
              <w:widowControl w:val="0"/>
              <w:spacing w:before="120" w:after="120"/>
              <w:rPr>
                <w:rFonts w:ascii="Arial" w:hAnsi="Arial" w:cs="Arial"/>
                <w:bCs/>
                <w:sz w:val="22"/>
                <w:szCs w:val="22"/>
                <w:lang w:eastAsia="en-GB"/>
              </w:rPr>
            </w:pPr>
          </w:p>
        </w:tc>
        <w:tc>
          <w:tcPr>
            <w:tcW w:w="2001" w:type="dxa"/>
            <w:tcBorders>
              <w:top w:val="single" w:sz="4" w:space="0" w:color="000000"/>
              <w:left w:val="single" w:sz="4" w:space="0" w:color="000000"/>
              <w:bottom w:val="single" w:sz="4" w:space="0" w:color="000000"/>
              <w:right w:val="single" w:sz="4" w:space="0" w:color="000000"/>
            </w:tcBorders>
          </w:tcPr>
          <w:p w14:paraId="22BC4E67" w14:textId="77777777" w:rsidR="00863530" w:rsidRDefault="000C5AC7">
            <w:pPr>
              <w:widowControl w:val="0"/>
              <w:spacing w:before="120" w:after="120"/>
              <w:rPr>
                <w:rFonts w:ascii="Arial" w:hAnsi="Arial" w:cs="Arial"/>
                <w:bCs/>
                <w:sz w:val="22"/>
                <w:szCs w:val="22"/>
                <w:lang w:eastAsia="en-GB"/>
              </w:rPr>
            </w:pPr>
            <w:r>
              <w:rPr>
                <w:rFonts w:ascii="Arial" w:hAnsi="Arial" w:cs="Arial"/>
                <w:bCs/>
                <w:sz w:val="22"/>
                <w:szCs w:val="22"/>
              </w:rPr>
              <w:t>Postcode</w:t>
            </w:r>
          </w:p>
        </w:tc>
        <w:tc>
          <w:tcPr>
            <w:tcW w:w="2906" w:type="dxa"/>
            <w:tcBorders>
              <w:top w:val="single" w:sz="4" w:space="0" w:color="000000"/>
              <w:left w:val="single" w:sz="4" w:space="0" w:color="000000"/>
              <w:bottom w:val="single" w:sz="4" w:space="0" w:color="000000"/>
              <w:right w:val="single" w:sz="4" w:space="0" w:color="000000"/>
            </w:tcBorders>
          </w:tcPr>
          <w:p w14:paraId="2D188D0D" w14:textId="77777777" w:rsidR="00863530" w:rsidRDefault="00863530">
            <w:pPr>
              <w:widowControl w:val="0"/>
              <w:spacing w:before="120" w:after="120"/>
              <w:rPr>
                <w:rFonts w:ascii="Arial" w:hAnsi="Arial" w:cs="Arial"/>
                <w:bCs/>
                <w:sz w:val="22"/>
                <w:szCs w:val="22"/>
                <w:lang w:eastAsia="en-GB"/>
              </w:rPr>
            </w:pPr>
          </w:p>
        </w:tc>
      </w:tr>
    </w:tbl>
    <w:p w14:paraId="5B24CE43" w14:textId="77777777" w:rsidR="00863530" w:rsidRDefault="00863530">
      <w:pPr>
        <w:rPr>
          <w:rFonts w:ascii="Arial" w:hAnsi="Arial" w:cs="Arial"/>
          <w:b/>
          <w:bCs/>
          <w:sz w:val="22"/>
          <w:szCs w:val="22"/>
          <w:lang w:eastAsia="en-GB"/>
        </w:rPr>
      </w:pPr>
    </w:p>
    <w:p w14:paraId="2E09C69E" w14:textId="77777777" w:rsidR="00863530" w:rsidRDefault="000C5AC7">
      <w:pPr>
        <w:rPr>
          <w:rFonts w:ascii="Arial" w:hAnsi="Arial" w:cs="Arial"/>
          <w:b/>
          <w:bCs/>
          <w:sz w:val="22"/>
          <w:szCs w:val="22"/>
          <w:lang w:eastAsia="en-GB"/>
        </w:rPr>
      </w:pPr>
      <w:r>
        <w:rPr>
          <w:rFonts w:ascii="Arial" w:hAnsi="Arial" w:cs="Arial"/>
          <w:b/>
          <w:bCs/>
          <w:sz w:val="22"/>
          <w:szCs w:val="22"/>
          <w:lang w:eastAsia="en-GB"/>
        </w:rPr>
        <w:t>SECTION 2: COMPLAINT DETAILS</w:t>
      </w:r>
    </w:p>
    <w:p w14:paraId="481572EA" w14:textId="77777777" w:rsidR="00863530" w:rsidRDefault="00863530">
      <w:pPr>
        <w:rPr>
          <w:rFonts w:ascii="Arial" w:hAnsi="Arial" w:cs="Arial"/>
          <w:b/>
          <w:bCs/>
          <w:sz w:val="22"/>
          <w:szCs w:val="22"/>
          <w:lang w:eastAsia="en-GB"/>
        </w:rPr>
      </w:pPr>
    </w:p>
    <w:p w14:paraId="79E65AD6" w14:textId="77777777" w:rsidR="00863530" w:rsidRDefault="000C5AC7">
      <w:pPr>
        <w:rPr>
          <w:rFonts w:ascii="Arial" w:hAnsi="Arial" w:cs="Arial"/>
          <w:sz w:val="22"/>
          <w:szCs w:val="22"/>
          <w:lang w:eastAsia="en-GB"/>
        </w:rPr>
      </w:pPr>
      <w:r>
        <w:rPr>
          <w:rFonts w:ascii="Arial" w:hAnsi="Arial" w:cs="Arial"/>
          <w:sz w:val="22"/>
          <w:szCs w:val="22"/>
          <w:lang w:eastAsia="en-GB"/>
        </w:rPr>
        <w:t>Please give full details of the complaint below including dates, times, locations and names of any practice staff (if known). Continue on a separate page if required.</w:t>
      </w:r>
    </w:p>
    <w:p w14:paraId="1537D029" w14:textId="77777777" w:rsidR="00863530" w:rsidRDefault="00863530">
      <w:pPr>
        <w:rPr>
          <w:rFonts w:ascii="Arial" w:hAnsi="Arial" w:cs="Arial"/>
          <w:b/>
          <w:bCs/>
          <w:sz w:val="22"/>
          <w:szCs w:val="22"/>
          <w:lang w:eastAsia="en-GB"/>
        </w:rPr>
      </w:pPr>
    </w:p>
    <w:tbl>
      <w:tblPr>
        <w:tblStyle w:val="TableGrid"/>
        <w:tblW w:w="9067" w:type="dxa"/>
        <w:tblLayout w:type="fixed"/>
        <w:tblLook w:val="04A0" w:firstRow="1" w:lastRow="0" w:firstColumn="1" w:lastColumn="0" w:noHBand="0" w:noVBand="1"/>
      </w:tblPr>
      <w:tblGrid>
        <w:gridCol w:w="9067"/>
      </w:tblGrid>
      <w:tr w:rsidR="00863530" w14:paraId="129AA40D" w14:textId="77777777" w:rsidTr="00D42F32">
        <w:tc>
          <w:tcPr>
            <w:tcW w:w="9067" w:type="dxa"/>
          </w:tcPr>
          <w:p w14:paraId="193977A9" w14:textId="77777777" w:rsidR="00863530" w:rsidRDefault="00863530">
            <w:pPr>
              <w:rPr>
                <w:rFonts w:ascii="Arial" w:hAnsi="Arial" w:cs="Arial"/>
                <w:b/>
                <w:bCs/>
                <w:sz w:val="22"/>
                <w:szCs w:val="22"/>
                <w:lang w:eastAsia="en-GB"/>
              </w:rPr>
            </w:pPr>
          </w:p>
          <w:p w14:paraId="4CB03BCD" w14:textId="77777777" w:rsidR="00863530" w:rsidRDefault="00863530">
            <w:pPr>
              <w:rPr>
                <w:rFonts w:ascii="Arial" w:hAnsi="Arial" w:cs="Arial"/>
                <w:b/>
                <w:bCs/>
                <w:sz w:val="22"/>
                <w:szCs w:val="22"/>
                <w:lang w:eastAsia="en-GB"/>
              </w:rPr>
            </w:pPr>
          </w:p>
          <w:p w14:paraId="1FF30429" w14:textId="77777777" w:rsidR="00863530" w:rsidRDefault="00863530">
            <w:pPr>
              <w:rPr>
                <w:rFonts w:ascii="Arial" w:hAnsi="Arial" w:cs="Arial"/>
                <w:b/>
                <w:bCs/>
                <w:sz w:val="22"/>
                <w:szCs w:val="22"/>
                <w:lang w:eastAsia="en-GB"/>
              </w:rPr>
            </w:pPr>
          </w:p>
          <w:p w14:paraId="48F366D2" w14:textId="77777777" w:rsidR="00863530" w:rsidRDefault="00863530">
            <w:pPr>
              <w:rPr>
                <w:rFonts w:ascii="Arial" w:hAnsi="Arial" w:cs="Arial"/>
                <w:b/>
                <w:bCs/>
                <w:sz w:val="22"/>
                <w:szCs w:val="22"/>
                <w:lang w:eastAsia="en-GB"/>
              </w:rPr>
            </w:pPr>
          </w:p>
          <w:p w14:paraId="3CBC5C88" w14:textId="77777777" w:rsidR="00863530" w:rsidRDefault="00863530">
            <w:pPr>
              <w:rPr>
                <w:rFonts w:ascii="Arial" w:hAnsi="Arial" w:cs="Arial"/>
                <w:b/>
                <w:bCs/>
                <w:sz w:val="22"/>
                <w:szCs w:val="22"/>
                <w:lang w:eastAsia="en-GB"/>
              </w:rPr>
            </w:pPr>
          </w:p>
          <w:p w14:paraId="2136A9DF" w14:textId="77777777" w:rsidR="00863530" w:rsidRDefault="00863530">
            <w:pPr>
              <w:rPr>
                <w:rFonts w:ascii="Arial" w:hAnsi="Arial" w:cs="Arial"/>
                <w:b/>
                <w:bCs/>
                <w:sz w:val="22"/>
                <w:szCs w:val="22"/>
                <w:lang w:eastAsia="en-GB"/>
              </w:rPr>
            </w:pPr>
          </w:p>
          <w:p w14:paraId="58C4D583" w14:textId="77777777" w:rsidR="008B7FED" w:rsidRDefault="008B7FED">
            <w:pPr>
              <w:rPr>
                <w:rFonts w:ascii="Arial" w:hAnsi="Arial" w:cs="Arial"/>
                <w:b/>
                <w:bCs/>
                <w:sz w:val="22"/>
                <w:szCs w:val="22"/>
                <w:lang w:eastAsia="en-GB"/>
              </w:rPr>
            </w:pPr>
          </w:p>
          <w:p w14:paraId="39FA96F9" w14:textId="77777777" w:rsidR="008B7FED" w:rsidRDefault="008B7FED">
            <w:pPr>
              <w:rPr>
                <w:rFonts w:ascii="Arial" w:hAnsi="Arial" w:cs="Arial"/>
                <w:b/>
                <w:bCs/>
                <w:sz w:val="22"/>
                <w:szCs w:val="22"/>
                <w:lang w:eastAsia="en-GB"/>
              </w:rPr>
            </w:pPr>
          </w:p>
          <w:p w14:paraId="491F8908" w14:textId="77777777" w:rsidR="00863530" w:rsidRDefault="00863530">
            <w:pPr>
              <w:rPr>
                <w:rFonts w:ascii="Arial" w:hAnsi="Arial" w:cs="Arial"/>
                <w:b/>
                <w:bCs/>
                <w:sz w:val="22"/>
                <w:szCs w:val="22"/>
                <w:lang w:eastAsia="en-GB"/>
              </w:rPr>
            </w:pPr>
          </w:p>
          <w:p w14:paraId="59D8DA83" w14:textId="77777777" w:rsidR="00863530" w:rsidRDefault="00863530">
            <w:pPr>
              <w:rPr>
                <w:rFonts w:ascii="Arial" w:hAnsi="Arial" w:cs="Arial"/>
                <w:b/>
                <w:bCs/>
                <w:sz w:val="22"/>
                <w:szCs w:val="22"/>
                <w:lang w:eastAsia="en-GB"/>
              </w:rPr>
            </w:pPr>
          </w:p>
          <w:p w14:paraId="6F43AEED" w14:textId="77777777" w:rsidR="00863530" w:rsidRDefault="00863530">
            <w:pPr>
              <w:rPr>
                <w:rFonts w:ascii="Arial" w:hAnsi="Arial" w:cs="Arial"/>
                <w:b/>
                <w:bCs/>
                <w:sz w:val="22"/>
                <w:szCs w:val="22"/>
                <w:lang w:eastAsia="en-GB"/>
              </w:rPr>
            </w:pPr>
          </w:p>
        </w:tc>
      </w:tr>
    </w:tbl>
    <w:p w14:paraId="51943434" w14:textId="77777777" w:rsidR="00863530" w:rsidRDefault="00863530">
      <w:pPr>
        <w:rPr>
          <w:rFonts w:ascii="Arial" w:hAnsi="Arial" w:cs="Arial"/>
          <w:b/>
          <w:bCs/>
          <w:sz w:val="22"/>
          <w:szCs w:val="22"/>
          <w:lang w:eastAsia="en-GB"/>
        </w:rPr>
      </w:pPr>
    </w:p>
    <w:p w14:paraId="3DA3928C" w14:textId="77777777" w:rsidR="00863530" w:rsidRDefault="000C5AC7">
      <w:pPr>
        <w:rPr>
          <w:rFonts w:ascii="Arial" w:hAnsi="Arial" w:cs="Arial"/>
          <w:b/>
          <w:bCs/>
          <w:sz w:val="22"/>
          <w:szCs w:val="22"/>
          <w:lang w:eastAsia="en-GB"/>
        </w:rPr>
      </w:pPr>
      <w:r>
        <w:rPr>
          <w:rFonts w:ascii="Arial" w:hAnsi="Arial" w:cs="Arial"/>
          <w:b/>
          <w:bCs/>
          <w:sz w:val="22"/>
          <w:szCs w:val="22"/>
          <w:lang w:eastAsia="en-GB"/>
        </w:rPr>
        <w:t>SECTION 3: OUTCOME</w:t>
      </w:r>
    </w:p>
    <w:p w14:paraId="4739CEAA" w14:textId="77777777" w:rsidR="00863530" w:rsidRDefault="00863530">
      <w:pPr>
        <w:rPr>
          <w:rFonts w:ascii="Arial" w:hAnsi="Arial" w:cs="Arial"/>
          <w:b/>
          <w:bCs/>
          <w:sz w:val="22"/>
          <w:szCs w:val="22"/>
          <w:lang w:eastAsia="en-GB"/>
        </w:rPr>
      </w:pPr>
    </w:p>
    <w:tbl>
      <w:tblPr>
        <w:tblStyle w:val="TableGrid"/>
        <w:tblW w:w="9067" w:type="dxa"/>
        <w:tblBorders>
          <w:insideH w:val="none" w:sz="0" w:space="0" w:color="auto"/>
          <w:insideV w:val="none" w:sz="0" w:space="0" w:color="auto"/>
        </w:tblBorders>
        <w:tblLayout w:type="fixed"/>
        <w:tblLook w:val="04A0" w:firstRow="1" w:lastRow="0" w:firstColumn="1" w:lastColumn="0" w:noHBand="0" w:noVBand="1"/>
      </w:tblPr>
      <w:tblGrid>
        <w:gridCol w:w="9067"/>
      </w:tblGrid>
      <w:tr w:rsidR="00863530" w14:paraId="759E6A9A" w14:textId="77777777" w:rsidTr="006F45E9">
        <w:tc>
          <w:tcPr>
            <w:tcW w:w="9067" w:type="dxa"/>
          </w:tcPr>
          <w:p w14:paraId="0FBA2661" w14:textId="77777777" w:rsidR="00863530" w:rsidRDefault="00863530">
            <w:pPr>
              <w:rPr>
                <w:rFonts w:ascii="Arial" w:hAnsi="Arial" w:cs="Arial"/>
                <w:b/>
                <w:bCs/>
                <w:sz w:val="22"/>
                <w:szCs w:val="22"/>
                <w:lang w:eastAsia="en-GB"/>
              </w:rPr>
            </w:pPr>
          </w:p>
          <w:p w14:paraId="7E420458" w14:textId="77777777" w:rsidR="008B7FED" w:rsidRDefault="008B7FED">
            <w:pPr>
              <w:rPr>
                <w:rFonts w:ascii="Arial" w:hAnsi="Arial" w:cs="Arial"/>
                <w:b/>
                <w:bCs/>
                <w:sz w:val="22"/>
                <w:szCs w:val="22"/>
                <w:lang w:eastAsia="en-GB"/>
              </w:rPr>
            </w:pPr>
          </w:p>
          <w:p w14:paraId="2563F017" w14:textId="77777777" w:rsidR="008B7FED" w:rsidRDefault="008B7FED">
            <w:pPr>
              <w:rPr>
                <w:rFonts w:ascii="Arial" w:hAnsi="Arial" w:cs="Arial"/>
                <w:b/>
                <w:bCs/>
                <w:sz w:val="22"/>
                <w:szCs w:val="22"/>
                <w:lang w:eastAsia="en-GB"/>
              </w:rPr>
            </w:pPr>
          </w:p>
          <w:p w14:paraId="50CAAB6B" w14:textId="77777777" w:rsidR="008B7FED" w:rsidRDefault="008B7FED">
            <w:pPr>
              <w:rPr>
                <w:rFonts w:ascii="Arial" w:hAnsi="Arial" w:cs="Arial"/>
                <w:b/>
                <w:bCs/>
                <w:sz w:val="22"/>
                <w:szCs w:val="22"/>
                <w:lang w:eastAsia="en-GB"/>
              </w:rPr>
            </w:pPr>
          </w:p>
          <w:p w14:paraId="735F09D0" w14:textId="77777777" w:rsidR="00863530" w:rsidRDefault="00863530">
            <w:pPr>
              <w:rPr>
                <w:rFonts w:ascii="Arial" w:hAnsi="Arial" w:cs="Arial"/>
                <w:b/>
                <w:bCs/>
                <w:sz w:val="22"/>
                <w:szCs w:val="22"/>
                <w:lang w:eastAsia="en-GB"/>
              </w:rPr>
            </w:pPr>
          </w:p>
          <w:p w14:paraId="200861B5" w14:textId="77777777" w:rsidR="00863530" w:rsidRDefault="00863530">
            <w:pPr>
              <w:rPr>
                <w:rFonts w:ascii="Arial" w:hAnsi="Arial" w:cs="Arial"/>
                <w:b/>
                <w:bCs/>
                <w:sz w:val="22"/>
                <w:szCs w:val="22"/>
                <w:lang w:eastAsia="en-GB"/>
              </w:rPr>
            </w:pPr>
          </w:p>
          <w:p w14:paraId="7C991B04" w14:textId="77777777" w:rsidR="00863530" w:rsidRDefault="00863530">
            <w:pPr>
              <w:rPr>
                <w:rFonts w:ascii="Arial" w:hAnsi="Arial" w:cs="Arial"/>
                <w:b/>
                <w:bCs/>
                <w:sz w:val="22"/>
                <w:szCs w:val="22"/>
                <w:lang w:eastAsia="en-GB"/>
              </w:rPr>
            </w:pPr>
          </w:p>
          <w:p w14:paraId="18AE667C" w14:textId="77777777" w:rsidR="00863530" w:rsidRDefault="00863530">
            <w:pPr>
              <w:rPr>
                <w:rFonts w:ascii="Arial" w:hAnsi="Arial" w:cs="Arial"/>
                <w:b/>
                <w:bCs/>
                <w:sz w:val="22"/>
                <w:szCs w:val="22"/>
                <w:lang w:eastAsia="en-GB"/>
              </w:rPr>
            </w:pPr>
          </w:p>
        </w:tc>
      </w:tr>
    </w:tbl>
    <w:p w14:paraId="596C81B1" w14:textId="77777777" w:rsidR="00863530" w:rsidRDefault="00863530">
      <w:pPr>
        <w:rPr>
          <w:rFonts w:ascii="Arial" w:hAnsi="Arial" w:cs="Arial"/>
          <w:b/>
          <w:bCs/>
          <w:sz w:val="12"/>
          <w:szCs w:val="22"/>
          <w:lang w:eastAsia="en-GB"/>
        </w:rPr>
      </w:pPr>
    </w:p>
    <w:p w14:paraId="32B844EF" w14:textId="77777777" w:rsidR="00863530" w:rsidRDefault="000C5AC7">
      <w:pPr>
        <w:spacing w:before="120" w:after="120"/>
        <w:rPr>
          <w:rFonts w:ascii="Arial" w:hAnsi="Arial" w:cs="Arial"/>
          <w:b/>
          <w:bCs/>
          <w:sz w:val="22"/>
          <w:szCs w:val="22"/>
          <w:lang w:eastAsia="en-GB"/>
        </w:rPr>
      </w:pPr>
      <w:r>
        <w:rPr>
          <w:rFonts w:ascii="Arial" w:hAnsi="Arial" w:cs="Arial"/>
          <w:b/>
          <w:bCs/>
          <w:sz w:val="22"/>
          <w:szCs w:val="22"/>
          <w:lang w:eastAsia="en-GB"/>
        </w:rPr>
        <w:t>SECTION 4: SIGNATURE</w:t>
      </w:r>
    </w:p>
    <w:tbl>
      <w:tblPr>
        <w:tblpPr w:leftFromText="180" w:rightFromText="180" w:vertAnchor="text" w:horzAnchor="margin" w:tblpY="94"/>
        <w:tblW w:w="9067" w:type="dxa"/>
        <w:tblLayout w:type="fixed"/>
        <w:tblLook w:val="04A0" w:firstRow="1" w:lastRow="0" w:firstColumn="1" w:lastColumn="0" w:noHBand="0" w:noVBand="1"/>
      </w:tblPr>
      <w:tblGrid>
        <w:gridCol w:w="2266"/>
        <w:gridCol w:w="2267"/>
        <w:gridCol w:w="2267"/>
        <w:gridCol w:w="2267"/>
      </w:tblGrid>
      <w:tr w:rsidR="00863530" w14:paraId="3AD62D9A" w14:textId="77777777" w:rsidTr="00D42F32">
        <w:tc>
          <w:tcPr>
            <w:tcW w:w="2266" w:type="dxa"/>
            <w:tcBorders>
              <w:top w:val="single" w:sz="4" w:space="0" w:color="000000"/>
              <w:left w:val="single" w:sz="4" w:space="0" w:color="000000"/>
              <w:bottom w:val="single" w:sz="4" w:space="0" w:color="000000"/>
              <w:right w:val="single" w:sz="4" w:space="0" w:color="000000"/>
            </w:tcBorders>
          </w:tcPr>
          <w:p w14:paraId="6239524C" w14:textId="77777777" w:rsidR="00863530" w:rsidRDefault="000C5AC7">
            <w:pPr>
              <w:widowControl w:val="0"/>
              <w:spacing w:before="120" w:after="120"/>
              <w:rPr>
                <w:rFonts w:ascii="Arial" w:hAnsi="Arial" w:cs="Arial"/>
                <w:sz w:val="22"/>
                <w:szCs w:val="22"/>
              </w:rPr>
            </w:pPr>
            <w:r>
              <w:rPr>
                <w:rFonts w:ascii="Arial" w:hAnsi="Arial" w:cs="Arial"/>
                <w:sz w:val="22"/>
                <w:szCs w:val="22"/>
              </w:rPr>
              <w:t>Surname &amp; initials</w:t>
            </w:r>
          </w:p>
        </w:tc>
        <w:tc>
          <w:tcPr>
            <w:tcW w:w="2267" w:type="dxa"/>
            <w:tcBorders>
              <w:top w:val="single" w:sz="4" w:space="0" w:color="000000"/>
              <w:left w:val="single" w:sz="4" w:space="0" w:color="000000"/>
              <w:bottom w:val="single" w:sz="4" w:space="0" w:color="000000"/>
              <w:right w:val="single" w:sz="4" w:space="0" w:color="000000"/>
            </w:tcBorders>
          </w:tcPr>
          <w:p w14:paraId="4C1726C5" w14:textId="77777777" w:rsidR="00863530" w:rsidRDefault="00863530">
            <w:pPr>
              <w:widowControl w:val="0"/>
              <w:spacing w:before="120" w:after="120"/>
              <w:rPr>
                <w:rFonts w:ascii="Arial" w:hAnsi="Arial" w:cs="Arial"/>
                <w:sz w:val="22"/>
                <w:szCs w:val="22"/>
              </w:rPr>
            </w:pPr>
          </w:p>
        </w:tc>
        <w:tc>
          <w:tcPr>
            <w:tcW w:w="2267" w:type="dxa"/>
            <w:tcBorders>
              <w:top w:val="single" w:sz="4" w:space="0" w:color="000000"/>
              <w:left w:val="single" w:sz="4" w:space="0" w:color="000000"/>
              <w:bottom w:val="single" w:sz="4" w:space="0" w:color="000000"/>
              <w:right w:val="single" w:sz="4" w:space="0" w:color="000000"/>
            </w:tcBorders>
          </w:tcPr>
          <w:p w14:paraId="2F372264" w14:textId="77777777" w:rsidR="00863530" w:rsidRDefault="000C5AC7">
            <w:pPr>
              <w:widowControl w:val="0"/>
              <w:spacing w:before="120" w:after="120"/>
              <w:rPr>
                <w:rFonts w:ascii="Arial" w:hAnsi="Arial" w:cs="Arial"/>
                <w:sz w:val="22"/>
                <w:szCs w:val="22"/>
              </w:rPr>
            </w:pPr>
            <w:r>
              <w:rPr>
                <w:rFonts w:ascii="Arial" w:hAnsi="Arial" w:cs="Arial"/>
                <w:sz w:val="22"/>
                <w:szCs w:val="22"/>
              </w:rPr>
              <w:t>Title</w:t>
            </w:r>
          </w:p>
        </w:tc>
        <w:tc>
          <w:tcPr>
            <w:tcW w:w="2267" w:type="dxa"/>
            <w:tcBorders>
              <w:top w:val="single" w:sz="4" w:space="0" w:color="000000"/>
              <w:left w:val="single" w:sz="4" w:space="0" w:color="000000"/>
              <w:bottom w:val="single" w:sz="4" w:space="0" w:color="000000"/>
              <w:right w:val="single" w:sz="4" w:space="0" w:color="000000"/>
            </w:tcBorders>
          </w:tcPr>
          <w:p w14:paraId="712F3376" w14:textId="77777777" w:rsidR="00863530" w:rsidRDefault="00863530">
            <w:pPr>
              <w:widowControl w:val="0"/>
              <w:spacing w:before="120" w:after="120"/>
              <w:rPr>
                <w:rFonts w:ascii="Arial" w:hAnsi="Arial" w:cs="Arial"/>
                <w:sz w:val="22"/>
                <w:szCs w:val="22"/>
              </w:rPr>
            </w:pPr>
          </w:p>
        </w:tc>
      </w:tr>
      <w:tr w:rsidR="00863530" w14:paraId="0FBB61FB" w14:textId="77777777" w:rsidTr="00D42F32">
        <w:tc>
          <w:tcPr>
            <w:tcW w:w="2266" w:type="dxa"/>
            <w:tcBorders>
              <w:top w:val="single" w:sz="4" w:space="0" w:color="000000"/>
              <w:left w:val="single" w:sz="4" w:space="0" w:color="000000"/>
              <w:bottom w:val="single" w:sz="4" w:space="0" w:color="000000"/>
              <w:right w:val="single" w:sz="4" w:space="0" w:color="000000"/>
            </w:tcBorders>
          </w:tcPr>
          <w:p w14:paraId="45A050F9" w14:textId="77777777" w:rsidR="00863530" w:rsidRDefault="000C5AC7">
            <w:pPr>
              <w:widowControl w:val="0"/>
              <w:spacing w:before="120" w:after="120"/>
              <w:rPr>
                <w:rFonts w:ascii="Arial" w:hAnsi="Arial" w:cs="Arial"/>
                <w:sz w:val="22"/>
                <w:szCs w:val="22"/>
              </w:rPr>
            </w:pPr>
            <w:r>
              <w:rPr>
                <w:rFonts w:ascii="Arial" w:hAnsi="Arial" w:cs="Arial"/>
                <w:sz w:val="22"/>
                <w:szCs w:val="22"/>
              </w:rPr>
              <w:t>Signature</w:t>
            </w:r>
          </w:p>
        </w:tc>
        <w:tc>
          <w:tcPr>
            <w:tcW w:w="2267" w:type="dxa"/>
            <w:tcBorders>
              <w:top w:val="single" w:sz="4" w:space="0" w:color="000000"/>
              <w:left w:val="single" w:sz="4" w:space="0" w:color="000000"/>
              <w:bottom w:val="single" w:sz="4" w:space="0" w:color="000000"/>
              <w:right w:val="single" w:sz="4" w:space="0" w:color="000000"/>
            </w:tcBorders>
          </w:tcPr>
          <w:p w14:paraId="324F4D1B" w14:textId="77777777" w:rsidR="00863530" w:rsidRDefault="00863530">
            <w:pPr>
              <w:widowControl w:val="0"/>
              <w:spacing w:before="120" w:after="120"/>
              <w:rPr>
                <w:rFonts w:ascii="Arial" w:hAnsi="Arial" w:cs="Arial"/>
                <w:sz w:val="22"/>
                <w:szCs w:val="22"/>
              </w:rPr>
            </w:pPr>
          </w:p>
        </w:tc>
        <w:tc>
          <w:tcPr>
            <w:tcW w:w="2267" w:type="dxa"/>
            <w:tcBorders>
              <w:top w:val="single" w:sz="4" w:space="0" w:color="000000"/>
              <w:left w:val="single" w:sz="4" w:space="0" w:color="000000"/>
              <w:bottom w:val="single" w:sz="4" w:space="0" w:color="000000"/>
              <w:right w:val="single" w:sz="4" w:space="0" w:color="000000"/>
            </w:tcBorders>
          </w:tcPr>
          <w:p w14:paraId="274DC6D2" w14:textId="77777777" w:rsidR="00863530" w:rsidRDefault="000C5AC7">
            <w:pPr>
              <w:widowControl w:val="0"/>
              <w:spacing w:before="120" w:after="120"/>
              <w:rPr>
                <w:rFonts w:ascii="Arial" w:hAnsi="Arial" w:cs="Arial"/>
                <w:sz w:val="22"/>
                <w:szCs w:val="22"/>
              </w:rPr>
            </w:pPr>
            <w:r>
              <w:rPr>
                <w:rFonts w:ascii="Arial" w:hAnsi="Arial" w:cs="Arial"/>
                <w:sz w:val="22"/>
                <w:szCs w:val="22"/>
              </w:rPr>
              <w:t>Date</w:t>
            </w:r>
          </w:p>
        </w:tc>
        <w:tc>
          <w:tcPr>
            <w:tcW w:w="2267" w:type="dxa"/>
            <w:tcBorders>
              <w:top w:val="single" w:sz="4" w:space="0" w:color="000000"/>
              <w:left w:val="single" w:sz="4" w:space="0" w:color="000000"/>
              <w:bottom w:val="single" w:sz="4" w:space="0" w:color="000000"/>
              <w:right w:val="single" w:sz="4" w:space="0" w:color="000000"/>
            </w:tcBorders>
          </w:tcPr>
          <w:p w14:paraId="6DD1411A" w14:textId="77777777" w:rsidR="00863530" w:rsidRDefault="00863530">
            <w:pPr>
              <w:widowControl w:val="0"/>
              <w:spacing w:before="120" w:after="120"/>
              <w:rPr>
                <w:rFonts w:ascii="Arial" w:hAnsi="Arial" w:cs="Arial"/>
                <w:sz w:val="22"/>
                <w:szCs w:val="22"/>
              </w:rPr>
            </w:pPr>
          </w:p>
        </w:tc>
      </w:tr>
    </w:tbl>
    <w:p w14:paraId="22AAA471" w14:textId="77777777" w:rsidR="00863530" w:rsidRDefault="00863530">
      <w:pPr>
        <w:rPr>
          <w:rFonts w:ascii="Arial" w:hAnsi="Arial" w:cs="Arial"/>
          <w:b/>
        </w:rPr>
      </w:pPr>
    </w:p>
    <w:p w14:paraId="077336C1" w14:textId="77777777" w:rsidR="00863530" w:rsidRDefault="000C5AC7">
      <w:pPr>
        <w:rPr>
          <w:rFonts w:ascii="Arial" w:hAnsi="Arial" w:cs="Arial"/>
          <w:b/>
          <w:bCs/>
          <w:sz w:val="22"/>
          <w:szCs w:val="22"/>
          <w:lang w:eastAsia="en-GB"/>
        </w:rPr>
      </w:pPr>
      <w:r>
        <w:rPr>
          <w:rFonts w:ascii="Arial" w:hAnsi="Arial" w:cs="Arial"/>
          <w:b/>
          <w:bCs/>
          <w:sz w:val="22"/>
          <w:szCs w:val="22"/>
          <w:lang w:eastAsia="en-GB"/>
        </w:rPr>
        <w:t>SECTION 5: ACTIONS</w:t>
      </w:r>
    </w:p>
    <w:p w14:paraId="6A084A53" w14:textId="77777777" w:rsidR="00863530" w:rsidRDefault="00863530">
      <w:pPr>
        <w:rPr>
          <w:rFonts w:ascii="Arial" w:hAnsi="Arial" w:cs="Arial"/>
          <w:b/>
          <w:bCs/>
          <w:sz w:val="22"/>
          <w:szCs w:val="22"/>
          <w:lang w:eastAsia="en-GB"/>
        </w:rPr>
      </w:pPr>
    </w:p>
    <w:tbl>
      <w:tblPr>
        <w:tblStyle w:val="TableGrid"/>
        <w:tblW w:w="9067" w:type="dxa"/>
        <w:tblLayout w:type="fixed"/>
        <w:tblLook w:val="04A0" w:firstRow="1" w:lastRow="0" w:firstColumn="1" w:lastColumn="0" w:noHBand="0" w:noVBand="1"/>
      </w:tblPr>
      <w:tblGrid>
        <w:gridCol w:w="9067"/>
      </w:tblGrid>
      <w:tr w:rsidR="00863530" w14:paraId="4D30B4D8" w14:textId="77777777" w:rsidTr="00D42F32">
        <w:tc>
          <w:tcPr>
            <w:tcW w:w="9067" w:type="dxa"/>
          </w:tcPr>
          <w:p w14:paraId="5B18458A" w14:textId="77777777" w:rsidR="00863530" w:rsidRDefault="000C5AC7">
            <w:pPr>
              <w:spacing w:before="120" w:after="120"/>
              <w:rPr>
                <w:rFonts w:ascii="Arial" w:hAnsi="Arial" w:cs="Arial"/>
                <w:sz w:val="22"/>
              </w:rPr>
            </w:pPr>
            <w:r>
              <w:rPr>
                <w:rFonts w:ascii="Arial" w:eastAsia="Calibri" w:hAnsi="Arial" w:cs="Arial"/>
                <w:sz w:val="22"/>
              </w:rPr>
              <w:t>Passed to management         Yes/No</w:t>
            </w:r>
          </w:p>
        </w:tc>
      </w:tr>
    </w:tbl>
    <w:p w14:paraId="6096AA05" w14:textId="6A76C473" w:rsidR="00863530" w:rsidRDefault="000C5AC7">
      <w:pPr>
        <w:pStyle w:val="Heading1"/>
        <w:keepLines/>
        <w:numPr>
          <w:ilvl w:val="0"/>
          <w:numId w:val="0"/>
        </w:numPr>
        <w:pBdr>
          <w:bottom w:val="single" w:sz="4" w:space="1" w:color="595959"/>
        </w:pBdr>
        <w:spacing w:before="360" w:after="160" w:line="259" w:lineRule="auto"/>
        <w:rPr>
          <w:smallCaps/>
        </w:rPr>
      </w:pPr>
      <w:bookmarkStart w:id="462" w:name="_Annex_B_–"/>
      <w:bookmarkStart w:id="463" w:name="_Annex_D_–_1"/>
      <w:bookmarkStart w:id="464" w:name="_Toc236039260"/>
      <w:bookmarkEnd w:id="462"/>
      <w:bookmarkEnd w:id="463"/>
      <w:r>
        <w:rPr>
          <w:sz w:val="28"/>
          <w:szCs w:val="28"/>
        </w:rPr>
        <w:lastRenderedPageBreak/>
        <w:t xml:space="preserve">Annex </w:t>
      </w:r>
      <w:r w:rsidR="008B7FED">
        <w:rPr>
          <w:sz w:val="28"/>
          <w:szCs w:val="28"/>
        </w:rPr>
        <w:t xml:space="preserve">D </w:t>
      </w:r>
      <w:r>
        <w:rPr>
          <w:sz w:val="28"/>
          <w:szCs w:val="28"/>
        </w:rPr>
        <w:t>– Third party patient complaint form</w:t>
      </w:r>
      <w:bookmarkEnd w:id="464"/>
    </w:p>
    <w:p w14:paraId="5BC24BE4" w14:textId="77777777" w:rsidR="00863530" w:rsidRDefault="00863530">
      <w:pPr>
        <w:rPr>
          <w:rFonts w:ascii="Arial" w:hAnsi="Arial" w:cs="Arial"/>
          <w:b/>
          <w:bCs/>
          <w:sz w:val="16"/>
          <w:szCs w:val="16"/>
          <w:lang w:eastAsia="en-GB"/>
        </w:rPr>
      </w:pPr>
    </w:p>
    <w:p w14:paraId="47E65640" w14:textId="77777777" w:rsidR="00863530" w:rsidRDefault="000C5AC7">
      <w:pPr>
        <w:rPr>
          <w:rFonts w:ascii="Arial" w:hAnsi="Arial" w:cs="Arial"/>
          <w:b/>
          <w:bCs/>
          <w:sz w:val="22"/>
          <w:lang w:eastAsia="en-GB"/>
        </w:rPr>
      </w:pPr>
      <w:r>
        <w:rPr>
          <w:rFonts w:ascii="Arial" w:hAnsi="Arial" w:cs="Arial"/>
          <w:b/>
          <w:bCs/>
          <w:sz w:val="22"/>
          <w:lang w:eastAsia="en-GB"/>
        </w:rPr>
        <w:t>SECTION 1: PATIENT DETAILS</w:t>
      </w:r>
    </w:p>
    <w:p w14:paraId="6A87A8B8" w14:textId="77777777" w:rsidR="00863530" w:rsidRDefault="00863530">
      <w:pPr>
        <w:rPr>
          <w:rFonts w:ascii="Arial" w:hAnsi="Arial" w:cs="Arial"/>
          <w:b/>
        </w:rPr>
      </w:pPr>
    </w:p>
    <w:tbl>
      <w:tblPr>
        <w:tblW w:w="9067" w:type="dxa"/>
        <w:tblLayout w:type="fixed"/>
        <w:tblLook w:val="04A0" w:firstRow="1" w:lastRow="0" w:firstColumn="1" w:lastColumn="0" w:noHBand="0" w:noVBand="1"/>
      </w:tblPr>
      <w:tblGrid>
        <w:gridCol w:w="1851"/>
        <w:gridCol w:w="2822"/>
        <w:gridCol w:w="1488"/>
        <w:gridCol w:w="2906"/>
      </w:tblGrid>
      <w:tr w:rsidR="00863530" w14:paraId="703BBA3F" w14:textId="77777777" w:rsidTr="00D96F6B">
        <w:tc>
          <w:tcPr>
            <w:tcW w:w="1851" w:type="dxa"/>
            <w:tcBorders>
              <w:top w:val="single" w:sz="4" w:space="0" w:color="000000"/>
              <w:left w:val="single" w:sz="4" w:space="0" w:color="000000"/>
              <w:bottom w:val="single" w:sz="4" w:space="0" w:color="000000"/>
              <w:right w:val="single" w:sz="4" w:space="0" w:color="000000"/>
            </w:tcBorders>
          </w:tcPr>
          <w:p w14:paraId="71608204" w14:textId="77777777" w:rsidR="00863530" w:rsidRDefault="000C5AC7">
            <w:pPr>
              <w:widowControl w:val="0"/>
              <w:spacing w:before="120" w:after="120"/>
              <w:rPr>
                <w:rFonts w:ascii="Arial" w:hAnsi="Arial" w:cs="Arial"/>
                <w:bCs/>
                <w:sz w:val="22"/>
                <w:szCs w:val="22"/>
              </w:rPr>
            </w:pPr>
            <w:r>
              <w:rPr>
                <w:rFonts w:ascii="Arial" w:hAnsi="Arial" w:cs="Arial"/>
                <w:bCs/>
                <w:sz w:val="22"/>
                <w:szCs w:val="22"/>
              </w:rPr>
              <w:t>Surname</w:t>
            </w:r>
          </w:p>
        </w:tc>
        <w:tc>
          <w:tcPr>
            <w:tcW w:w="2822" w:type="dxa"/>
            <w:tcBorders>
              <w:top w:val="single" w:sz="4" w:space="0" w:color="000000"/>
              <w:left w:val="single" w:sz="4" w:space="0" w:color="000000"/>
              <w:bottom w:val="single" w:sz="4" w:space="0" w:color="000000"/>
              <w:right w:val="single" w:sz="4" w:space="0" w:color="000000"/>
            </w:tcBorders>
          </w:tcPr>
          <w:p w14:paraId="1E68D83A" w14:textId="77777777" w:rsidR="00863530" w:rsidRDefault="00863530">
            <w:pPr>
              <w:widowControl w:val="0"/>
              <w:spacing w:before="120" w:after="120"/>
              <w:rPr>
                <w:rFonts w:ascii="Arial" w:hAnsi="Arial" w:cs="Arial"/>
                <w:bCs/>
                <w:sz w:val="22"/>
                <w:szCs w:val="22"/>
                <w:lang w:eastAsia="en-GB"/>
              </w:rPr>
            </w:pPr>
          </w:p>
        </w:tc>
        <w:tc>
          <w:tcPr>
            <w:tcW w:w="1488" w:type="dxa"/>
            <w:tcBorders>
              <w:top w:val="single" w:sz="4" w:space="0" w:color="000000"/>
              <w:left w:val="single" w:sz="4" w:space="0" w:color="000000"/>
              <w:bottom w:val="single" w:sz="4" w:space="0" w:color="000000"/>
              <w:right w:val="single" w:sz="4" w:space="0" w:color="000000"/>
            </w:tcBorders>
          </w:tcPr>
          <w:p w14:paraId="373BFDD1" w14:textId="77777777" w:rsidR="00863530" w:rsidRDefault="000C5AC7">
            <w:pPr>
              <w:widowControl w:val="0"/>
              <w:spacing w:before="120" w:after="120"/>
              <w:rPr>
                <w:rFonts w:ascii="Arial" w:hAnsi="Arial" w:cs="Arial"/>
                <w:bCs/>
                <w:sz w:val="22"/>
                <w:szCs w:val="22"/>
                <w:lang w:eastAsia="en-GB"/>
              </w:rPr>
            </w:pPr>
            <w:r>
              <w:rPr>
                <w:rFonts w:ascii="Arial" w:eastAsia="Calibri" w:hAnsi="Arial" w:cs="Arial"/>
                <w:bCs/>
                <w:color w:val="000000"/>
                <w:sz w:val="22"/>
                <w:szCs w:val="22"/>
                <w:lang w:eastAsia="en-GB"/>
              </w:rPr>
              <w:t>Title</w:t>
            </w:r>
          </w:p>
        </w:tc>
        <w:tc>
          <w:tcPr>
            <w:tcW w:w="2906" w:type="dxa"/>
            <w:tcBorders>
              <w:top w:val="single" w:sz="4" w:space="0" w:color="000000"/>
              <w:left w:val="single" w:sz="4" w:space="0" w:color="000000"/>
              <w:bottom w:val="single" w:sz="4" w:space="0" w:color="000000"/>
              <w:right w:val="single" w:sz="4" w:space="0" w:color="000000"/>
            </w:tcBorders>
          </w:tcPr>
          <w:p w14:paraId="1384FF1D" w14:textId="77777777" w:rsidR="00863530" w:rsidRDefault="00863530">
            <w:pPr>
              <w:widowControl w:val="0"/>
              <w:spacing w:before="120" w:after="120"/>
              <w:rPr>
                <w:rFonts w:ascii="Arial" w:hAnsi="Arial" w:cs="Arial"/>
                <w:bCs/>
                <w:sz w:val="22"/>
                <w:szCs w:val="22"/>
                <w:lang w:eastAsia="en-GB"/>
              </w:rPr>
            </w:pPr>
          </w:p>
        </w:tc>
      </w:tr>
      <w:tr w:rsidR="00863530" w14:paraId="66F837D2" w14:textId="77777777" w:rsidTr="00D96F6B">
        <w:tc>
          <w:tcPr>
            <w:tcW w:w="1851" w:type="dxa"/>
            <w:tcBorders>
              <w:top w:val="single" w:sz="4" w:space="0" w:color="000000"/>
              <w:left w:val="single" w:sz="4" w:space="0" w:color="000000"/>
              <w:bottom w:val="single" w:sz="4" w:space="0" w:color="000000"/>
              <w:right w:val="single" w:sz="4" w:space="0" w:color="000000"/>
            </w:tcBorders>
          </w:tcPr>
          <w:p w14:paraId="3E65045D" w14:textId="77777777" w:rsidR="00863530" w:rsidRDefault="000C5AC7">
            <w:pPr>
              <w:widowControl w:val="0"/>
              <w:spacing w:before="120" w:after="120"/>
              <w:rPr>
                <w:rFonts w:ascii="Arial" w:hAnsi="Arial" w:cs="Arial"/>
                <w:bCs/>
                <w:sz w:val="22"/>
                <w:szCs w:val="22"/>
                <w:lang w:eastAsia="en-GB"/>
              </w:rPr>
            </w:pPr>
            <w:r>
              <w:rPr>
                <w:rFonts w:ascii="Arial" w:hAnsi="Arial" w:cs="Arial"/>
                <w:bCs/>
                <w:sz w:val="22"/>
                <w:szCs w:val="22"/>
              </w:rPr>
              <w:t>Forename</w:t>
            </w:r>
          </w:p>
        </w:tc>
        <w:tc>
          <w:tcPr>
            <w:tcW w:w="2822" w:type="dxa"/>
            <w:tcBorders>
              <w:top w:val="single" w:sz="4" w:space="0" w:color="000000"/>
              <w:left w:val="single" w:sz="4" w:space="0" w:color="000000"/>
              <w:bottom w:val="single" w:sz="4" w:space="0" w:color="000000"/>
              <w:right w:val="single" w:sz="4" w:space="0" w:color="000000"/>
            </w:tcBorders>
          </w:tcPr>
          <w:p w14:paraId="446538D4" w14:textId="77777777" w:rsidR="00863530" w:rsidRDefault="00863530">
            <w:pPr>
              <w:widowControl w:val="0"/>
              <w:spacing w:before="120" w:after="120"/>
              <w:rPr>
                <w:rFonts w:ascii="Arial" w:hAnsi="Arial" w:cs="Arial"/>
                <w:bCs/>
                <w:sz w:val="22"/>
                <w:szCs w:val="22"/>
                <w:lang w:eastAsia="en-GB"/>
              </w:rPr>
            </w:pPr>
          </w:p>
        </w:tc>
        <w:tc>
          <w:tcPr>
            <w:tcW w:w="1488" w:type="dxa"/>
            <w:vMerge w:val="restart"/>
            <w:tcBorders>
              <w:top w:val="single" w:sz="4" w:space="0" w:color="000000"/>
              <w:left w:val="single" w:sz="4" w:space="0" w:color="000000"/>
              <w:bottom w:val="single" w:sz="4" w:space="0" w:color="000000"/>
              <w:right w:val="single" w:sz="4" w:space="0" w:color="000000"/>
            </w:tcBorders>
          </w:tcPr>
          <w:tbl>
            <w:tblPr>
              <w:tblW w:w="1785" w:type="dxa"/>
              <w:tblLayout w:type="fixed"/>
              <w:tblLook w:val="0000" w:firstRow="0" w:lastRow="0" w:firstColumn="0" w:lastColumn="0" w:noHBand="0" w:noVBand="0"/>
            </w:tblPr>
            <w:tblGrid>
              <w:gridCol w:w="1785"/>
            </w:tblGrid>
            <w:tr w:rsidR="00863530" w14:paraId="5096967F" w14:textId="77777777">
              <w:trPr>
                <w:trHeight w:val="257"/>
              </w:trPr>
              <w:tc>
                <w:tcPr>
                  <w:tcW w:w="1785" w:type="dxa"/>
                </w:tcPr>
                <w:p w14:paraId="7A41FD12" w14:textId="77777777" w:rsidR="00863530" w:rsidRDefault="000C5AC7">
                  <w:pPr>
                    <w:pStyle w:val="Default"/>
                    <w:widowControl w:val="0"/>
                    <w:spacing w:before="120" w:after="120"/>
                    <w:ind w:left="-101"/>
                    <w:rPr>
                      <w:sz w:val="22"/>
                      <w:szCs w:val="22"/>
                    </w:rPr>
                  </w:pPr>
                  <w:r>
                    <w:rPr>
                      <w:bCs/>
                      <w:sz w:val="22"/>
                      <w:szCs w:val="22"/>
                    </w:rPr>
                    <w:t>Address</w:t>
                  </w:r>
                </w:p>
              </w:tc>
            </w:tr>
            <w:tr w:rsidR="00863530" w14:paraId="0E940695" w14:textId="77777777">
              <w:trPr>
                <w:trHeight w:val="280"/>
              </w:trPr>
              <w:tc>
                <w:tcPr>
                  <w:tcW w:w="1785" w:type="dxa"/>
                  <w:vAlign w:val="center"/>
                </w:tcPr>
                <w:p w14:paraId="3C1862D3" w14:textId="77777777" w:rsidR="00863530" w:rsidRDefault="000C5AC7">
                  <w:pPr>
                    <w:pStyle w:val="Default"/>
                    <w:widowControl w:val="0"/>
                    <w:spacing w:before="120" w:after="120"/>
                    <w:rPr>
                      <w:sz w:val="22"/>
                      <w:szCs w:val="22"/>
                    </w:rPr>
                  </w:pPr>
                  <w:r>
                    <w:rPr>
                      <w:bCs/>
                      <w:sz w:val="22"/>
                      <w:szCs w:val="22"/>
                    </w:rPr>
                    <w:t xml:space="preserve"> </w:t>
                  </w:r>
                </w:p>
              </w:tc>
            </w:tr>
          </w:tbl>
          <w:p w14:paraId="5FCD3202" w14:textId="77777777" w:rsidR="00863530" w:rsidRDefault="00863530">
            <w:pPr>
              <w:widowControl w:val="0"/>
              <w:spacing w:before="120" w:after="120"/>
              <w:rPr>
                <w:rFonts w:ascii="Arial" w:hAnsi="Arial" w:cs="Arial"/>
                <w:bCs/>
                <w:sz w:val="22"/>
                <w:szCs w:val="22"/>
                <w:lang w:eastAsia="en-GB"/>
              </w:rPr>
            </w:pPr>
          </w:p>
        </w:tc>
        <w:tc>
          <w:tcPr>
            <w:tcW w:w="2906" w:type="dxa"/>
            <w:vMerge w:val="restart"/>
            <w:tcBorders>
              <w:top w:val="single" w:sz="4" w:space="0" w:color="000000"/>
              <w:left w:val="single" w:sz="4" w:space="0" w:color="000000"/>
              <w:bottom w:val="single" w:sz="4" w:space="0" w:color="000000"/>
              <w:right w:val="single" w:sz="4" w:space="0" w:color="000000"/>
            </w:tcBorders>
          </w:tcPr>
          <w:p w14:paraId="5E045330" w14:textId="77777777" w:rsidR="00863530" w:rsidRDefault="00863530">
            <w:pPr>
              <w:widowControl w:val="0"/>
              <w:spacing w:before="120" w:after="120"/>
              <w:rPr>
                <w:rFonts w:ascii="Arial" w:hAnsi="Arial" w:cs="Arial"/>
                <w:bCs/>
                <w:sz w:val="22"/>
                <w:szCs w:val="22"/>
                <w:lang w:eastAsia="en-GB"/>
              </w:rPr>
            </w:pPr>
          </w:p>
        </w:tc>
      </w:tr>
      <w:tr w:rsidR="00863530" w14:paraId="16DFFBE4" w14:textId="77777777" w:rsidTr="00D96F6B">
        <w:tc>
          <w:tcPr>
            <w:tcW w:w="1851" w:type="dxa"/>
            <w:tcBorders>
              <w:top w:val="single" w:sz="4" w:space="0" w:color="000000"/>
              <w:left w:val="single" w:sz="4" w:space="0" w:color="000000"/>
              <w:bottom w:val="single" w:sz="4" w:space="0" w:color="000000"/>
              <w:right w:val="single" w:sz="4" w:space="0" w:color="000000"/>
            </w:tcBorders>
          </w:tcPr>
          <w:p w14:paraId="5B8255E5" w14:textId="77777777" w:rsidR="00863530" w:rsidRDefault="000C5AC7">
            <w:pPr>
              <w:widowControl w:val="0"/>
              <w:spacing w:before="120" w:after="120"/>
              <w:rPr>
                <w:rFonts w:ascii="Arial" w:hAnsi="Arial" w:cs="Arial"/>
                <w:bCs/>
                <w:sz w:val="22"/>
                <w:szCs w:val="22"/>
              </w:rPr>
            </w:pPr>
            <w:r>
              <w:rPr>
                <w:rFonts w:ascii="Arial" w:hAnsi="Arial" w:cs="Arial"/>
                <w:bCs/>
                <w:sz w:val="22"/>
                <w:szCs w:val="22"/>
              </w:rPr>
              <w:t>Date of birth</w:t>
            </w:r>
          </w:p>
        </w:tc>
        <w:tc>
          <w:tcPr>
            <w:tcW w:w="2822" w:type="dxa"/>
            <w:tcBorders>
              <w:top w:val="single" w:sz="4" w:space="0" w:color="000000"/>
              <w:left w:val="single" w:sz="4" w:space="0" w:color="000000"/>
              <w:bottom w:val="single" w:sz="4" w:space="0" w:color="000000"/>
              <w:right w:val="single" w:sz="4" w:space="0" w:color="000000"/>
            </w:tcBorders>
          </w:tcPr>
          <w:p w14:paraId="32260D88" w14:textId="77777777" w:rsidR="00863530" w:rsidRDefault="00863530">
            <w:pPr>
              <w:widowControl w:val="0"/>
              <w:spacing w:before="120" w:after="120"/>
              <w:rPr>
                <w:rFonts w:ascii="Arial" w:hAnsi="Arial" w:cs="Arial"/>
                <w:bCs/>
                <w:sz w:val="22"/>
                <w:szCs w:val="22"/>
                <w:lang w:eastAsia="en-GB"/>
              </w:rPr>
            </w:pPr>
          </w:p>
        </w:tc>
        <w:tc>
          <w:tcPr>
            <w:tcW w:w="1488" w:type="dxa"/>
            <w:vMerge/>
            <w:tcBorders>
              <w:top w:val="single" w:sz="4" w:space="0" w:color="000000"/>
              <w:left w:val="single" w:sz="4" w:space="0" w:color="000000"/>
              <w:bottom w:val="single" w:sz="4" w:space="0" w:color="000000"/>
              <w:right w:val="single" w:sz="4" w:space="0" w:color="000000"/>
            </w:tcBorders>
          </w:tcPr>
          <w:p w14:paraId="78E1DDFD" w14:textId="77777777" w:rsidR="00863530" w:rsidRDefault="00863530">
            <w:pPr>
              <w:widowControl w:val="0"/>
              <w:spacing w:before="120" w:after="120"/>
              <w:rPr>
                <w:rFonts w:ascii="Arial" w:hAnsi="Arial" w:cs="Arial"/>
                <w:bCs/>
                <w:sz w:val="22"/>
                <w:szCs w:val="22"/>
                <w:lang w:eastAsia="en-GB"/>
              </w:rPr>
            </w:pPr>
          </w:p>
        </w:tc>
        <w:tc>
          <w:tcPr>
            <w:tcW w:w="2906" w:type="dxa"/>
            <w:vMerge/>
            <w:tcBorders>
              <w:top w:val="single" w:sz="4" w:space="0" w:color="000000"/>
              <w:left w:val="single" w:sz="4" w:space="0" w:color="000000"/>
              <w:bottom w:val="single" w:sz="4" w:space="0" w:color="000000"/>
              <w:right w:val="single" w:sz="4" w:space="0" w:color="000000"/>
            </w:tcBorders>
          </w:tcPr>
          <w:p w14:paraId="0C0E2CF9" w14:textId="77777777" w:rsidR="00863530" w:rsidRDefault="00863530">
            <w:pPr>
              <w:widowControl w:val="0"/>
              <w:spacing w:before="120" w:after="120"/>
              <w:rPr>
                <w:rFonts w:ascii="Arial" w:hAnsi="Arial" w:cs="Arial"/>
                <w:bCs/>
                <w:sz w:val="22"/>
                <w:szCs w:val="22"/>
                <w:lang w:eastAsia="en-GB"/>
              </w:rPr>
            </w:pPr>
          </w:p>
        </w:tc>
      </w:tr>
      <w:tr w:rsidR="00863530" w14:paraId="688F4C51" w14:textId="77777777" w:rsidTr="00D96F6B">
        <w:tc>
          <w:tcPr>
            <w:tcW w:w="1851" w:type="dxa"/>
            <w:tcBorders>
              <w:top w:val="single" w:sz="4" w:space="0" w:color="000000"/>
              <w:left w:val="single" w:sz="4" w:space="0" w:color="000000"/>
              <w:bottom w:val="single" w:sz="4" w:space="0" w:color="000000"/>
              <w:right w:val="single" w:sz="4" w:space="0" w:color="000000"/>
            </w:tcBorders>
          </w:tcPr>
          <w:p w14:paraId="29CF0C7B" w14:textId="77777777" w:rsidR="00863530" w:rsidRDefault="000C5AC7">
            <w:pPr>
              <w:widowControl w:val="0"/>
              <w:spacing w:before="120" w:after="120"/>
              <w:rPr>
                <w:rFonts w:ascii="Arial" w:hAnsi="Arial" w:cs="Arial"/>
                <w:bCs/>
                <w:sz w:val="22"/>
                <w:szCs w:val="22"/>
              </w:rPr>
            </w:pPr>
            <w:r>
              <w:rPr>
                <w:rFonts w:ascii="Arial" w:hAnsi="Arial" w:cs="Arial"/>
                <w:bCs/>
                <w:sz w:val="22"/>
                <w:szCs w:val="22"/>
              </w:rPr>
              <w:t>Telephone no.</w:t>
            </w:r>
          </w:p>
        </w:tc>
        <w:tc>
          <w:tcPr>
            <w:tcW w:w="2822" w:type="dxa"/>
            <w:tcBorders>
              <w:top w:val="single" w:sz="4" w:space="0" w:color="000000"/>
              <w:left w:val="single" w:sz="4" w:space="0" w:color="000000"/>
              <w:bottom w:val="single" w:sz="4" w:space="0" w:color="000000"/>
              <w:right w:val="single" w:sz="4" w:space="0" w:color="000000"/>
            </w:tcBorders>
          </w:tcPr>
          <w:p w14:paraId="071E9C6F" w14:textId="77777777" w:rsidR="00863530" w:rsidRDefault="00863530">
            <w:pPr>
              <w:widowControl w:val="0"/>
              <w:spacing w:before="120" w:after="120"/>
              <w:rPr>
                <w:rFonts w:ascii="Arial" w:hAnsi="Arial" w:cs="Arial"/>
                <w:bCs/>
                <w:sz w:val="22"/>
                <w:szCs w:val="22"/>
                <w:lang w:eastAsia="en-GB"/>
              </w:rPr>
            </w:pPr>
          </w:p>
        </w:tc>
        <w:tc>
          <w:tcPr>
            <w:tcW w:w="1488" w:type="dxa"/>
            <w:tcBorders>
              <w:top w:val="single" w:sz="4" w:space="0" w:color="000000"/>
              <w:left w:val="single" w:sz="4" w:space="0" w:color="000000"/>
              <w:bottom w:val="single" w:sz="4" w:space="0" w:color="000000"/>
              <w:right w:val="single" w:sz="4" w:space="0" w:color="000000"/>
            </w:tcBorders>
          </w:tcPr>
          <w:p w14:paraId="3C640852" w14:textId="77777777" w:rsidR="00863530" w:rsidRDefault="000C5AC7">
            <w:pPr>
              <w:widowControl w:val="0"/>
              <w:spacing w:before="120" w:after="120"/>
              <w:rPr>
                <w:rFonts w:ascii="Arial" w:hAnsi="Arial" w:cs="Arial"/>
                <w:bCs/>
                <w:sz w:val="22"/>
                <w:szCs w:val="22"/>
                <w:lang w:eastAsia="en-GB"/>
              </w:rPr>
            </w:pPr>
            <w:r>
              <w:rPr>
                <w:rFonts w:ascii="Arial" w:hAnsi="Arial" w:cs="Arial"/>
                <w:bCs/>
                <w:sz w:val="22"/>
                <w:szCs w:val="22"/>
              </w:rPr>
              <w:t>Postcode</w:t>
            </w:r>
          </w:p>
        </w:tc>
        <w:tc>
          <w:tcPr>
            <w:tcW w:w="2906" w:type="dxa"/>
            <w:tcBorders>
              <w:top w:val="single" w:sz="4" w:space="0" w:color="000000"/>
              <w:left w:val="single" w:sz="4" w:space="0" w:color="000000"/>
              <w:bottom w:val="single" w:sz="4" w:space="0" w:color="000000"/>
              <w:right w:val="single" w:sz="4" w:space="0" w:color="000000"/>
            </w:tcBorders>
          </w:tcPr>
          <w:p w14:paraId="649FFBE4" w14:textId="77777777" w:rsidR="00863530" w:rsidRDefault="00863530">
            <w:pPr>
              <w:widowControl w:val="0"/>
              <w:spacing w:before="120" w:after="120"/>
              <w:rPr>
                <w:rFonts w:ascii="Arial" w:hAnsi="Arial" w:cs="Arial"/>
                <w:bCs/>
                <w:sz w:val="22"/>
                <w:szCs w:val="22"/>
                <w:lang w:eastAsia="en-GB"/>
              </w:rPr>
            </w:pPr>
          </w:p>
        </w:tc>
      </w:tr>
    </w:tbl>
    <w:p w14:paraId="5C6FAE3E" w14:textId="77777777" w:rsidR="00863530" w:rsidRDefault="00863530">
      <w:pPr>
        <w:rPr>
          <w:rFonts w:ascii="Arial" w:hAnsi="Arial" w:cs="Arial"/>
          <w:b/>
          <w:sz w:val="20"/>
          <w:szCs w:val="22"/>
        </w:rPr>
      </w:pPr>
    </w:p>
    <w:p w14:paraId="437C732A" w14:textId="77777777" w:rsidR="00863530" w:rsidRDefault="00863530">
      <w:pPr>
        <w:rPr>
          <w:rFonts w:ascii="Arial" w:hAnsi="Arial" w:cs="Arial"/>
          <w:b/>
          <w:sz w:val="20"/>
          <w:szCs w:val="22"/>
        </w:rPr>
      </w:pPr>
    </w:p>
    <w:p w14:paraId="185AE8A7" w14:textId="77777777" w:rsidR="00863530" w:rsidRDefault="000C5AC7">
      <w:pPr>
        <w:rPr>
          <w:rFonts w:ascii="Arial" w:hAnsi="Arial" w:cs="Arial"/>
          <w:b/>
          <w:sz w:val="22"/>
          <w:szCs w:val="22"/>
        </w:rPr>
      </w:pPr>
      <w:r>
        <w:rPr>
          <w:rFonts w:ascii="Arial" w:hAnsi="Arial" w:cs="Arial"/>
          <w:b/>
          <w:bCs/>
          <w:sz w:val="22"/>
          <w:szCs w:val="22"/>
          <w:lang w:eastAsia="en-GB"/>
        </w:rPr>
        <w:t>SECTION 2: THIRD PARTY DETAILS</w:t>
      </w:r>
    </w:p>
    <w:p w14:paraId="729C12B3" w14:textId="77777777" w:rsidR="00863530" w:rsidRDefault="00863530">
      <w:pPr>
        <w:ind w:left="7200" w:firstLine="720"/>
        <w:rPr>
          <w:rFonts w:ascii="Arial" w:hAnsi="Arial" w:cs="Arial"/>
          <w:b/>
          <w:sz w:val="22"/>
          <w:szCs w:val="22"/>
        </w:rPr>
      </w:pPr>
    </w:p>
    <w:tbl>
      <w:tblPr>
        <w:tblW w:w="9067" w:type="dxa"/>
        <w:tblLayout w:type="fixed"/>
        <w:tblLook w:val="04A0" w:firstRow="1" w:lastRow="0" w:firstColumn="1" w:lastColumn="0" w:noHBand="0" w:noVBand="1"/>
      </w:tblPr>
      <w:tblGrid>
        <w:gridCol w:w="1851"/>
        <w:gridCol w:w="2822"/>
        <w:gridCol w:w="1488"/>
        <w:gridCol w:w="2906"/>
      </w:tblGrid>
      <w:tr w:rsidR="00863530" w14:paraId="67172FC8" w14:textId="77777777" w:rsidTr="00D96F6B">
        <w:tc>
          <w:tcPr>
            <w:tcW w:w="1851" w:type="dxa"/>
            <w:tcBorders>
              <w:top w:val="single" w:sz="4" w:space="0" w:color="000000"/>
              <w:left w:val="single" w:sz="4" w:space="0" w:color="000000"/>
              <w:bottom w:val="single" w:sz="4" w:space="0" w:color="000000"/>
              <w:right w:val="single" w:sz="4" w:space="0" w:color="000000"/>
            </w:tcBorders>
          </w:tcPr>
          <w:p w14:paraId="68865A88" w14:textId="77777777" w:rsidR="00863530" w:rsidRDefault="000C5AC7">
            <w:pPr>
              <w:widowControl w:val="0"/>
              <w:spacing w:before="120" w:after="120"/>
              <w:rPr>
                <w:rFonts w:ascii="Arial" w:hAnsi="Arial" w:cs="Arial"/>
                <w:bCs/>
                <w:sz w:val="22"/>
                <w:szCs w:val="22"/>
              </w:rPr>
            </w:pPr>
            <w:r>
              <w:rPr>
                <w:rFonts w:ascii="Arial" w:hAnsi="Arial" w:cs="Arial"/>
                <w:bCs/>
                <w:sz w:val="22"/>
                <w:szCs w:val="22"/>
              </w:rPr>
              <w:t>Surname</w:t>
            </w:r>
          </w:p>
        </w:tc>
        <w:tc>
          <w:tcPr>
            <w:tcW w:w="2822" w:type="dxa"/>
            <w:tcBorders>
              <w:top w:val="single" w:sz="4" w:space="0" w:color="000000"/>
              <w:left w:val="single" w:sz="4" w:space="0" w:color="000000"/>
              <w:bottom w:val="single" w:sz="4" w:space="0" w:color="000000"/>
              <w:right w:val="single" w:sz="4" w:space="0" w:color="000000"/>
            </w:tcBorders>
          </w:tcPr>
          <w:p w14:paraId="054BF6D7" w14:textId="77777777" w:rsidR="00863530" w:rsidRDefault="00863530">
            <w:pPr>
              <w:widowControl w:val="0"/>
              <w:spacing w:before="120" w:after="120"/>
              <w:rPr>
                <w:rFonts w:ascii="Arial" w:hAnsi="Arial" w:cs="Arial"/>
                <w:bCs/>
                <w:sz w:val="22"/>
                <w:szCs w:val="22"/>
                <w:lang w:eastAsia="en-GB"/>
              </w:rPr>
            </w:pPr>
          </w:p>
        </w:tc>
        <w:tc>
          <w:tcPr>
            <w:tcW w:w="1488" w:type="dxa"/>
            <w:tcBorders>
              <w:top w:val="single" w:sz="4" w:space="0" w:color="000000"/>
              <w:left w:val="single" w:sz="4" w:space="0" w:color="000000"/>
              <w:bottom w:val="single" w:sz="4" w:space="0" w:color="000000"/>
              <w:right w:val="single" w:sz="4" w:space="0" w:color="000000"/>
            </w:tcBorders>
          </w:tcPr>
          <w:p w14:paraId="4E494B01" w14:textId="77777777" w:rsidR="00863530" w:rsidRDefault="000C5AC7">
            <w:pPr>
              <w:widowControl w:val="0"/>
              <w:spacing w:before="120" w:after="120"/>
              <w:rPr>
                <w:rFonts w:ascii="Arial" w:hAnsi="Arial" w:cs="Arial"/>
                <w:bCs/>
                <w:sz w:val="22"/>
                <w:szCs w:val="22"/>
                <w:lang w:eastAsia="en-GB"/>
              </w:rPr>
            </w:pPr>
            <w:r>
              <w:rPr>
                <w:rFonts w:ascii="Arial" w:eastAsia="Calibri" w:hAnsi="Arial" w:cs="Arial"/>
                <w:bCs/>
                <w:color w:val="000000"/>
                <w:sz w:val="22"/>
                <w:szCs w:val="22"/>
                <w:lang w:eastAsia="en-GB"/>
              </w:rPr>
              <w:t>Title</w:t>
            </w:r>
          </w:p>
        </w:tc>
        <w:tc>
          <w:tcPr>
            <w:tcW w:w="2906" w:type="dxa"/>
            <w:tcBorders>
              <w:top w:val="single" w:sz="4" w:space="0" w:color="000000"/>
              <w:left w:val="single" w:sz="4" w:space="0" w:color="000000"/>
              <w:bottom w:val="single" w:sz="4" w:space="0" w:color="000000"/>
              <w:right w:val="single" w:sz="4" w:space="0" w:color="000000"/>
            </w:tcBorders>
          </w:tcPr>
          <w:p w14:paraId="6CCF4857" w14:textId="77777777" w:rsidR="00863530" w:rsidRDefault="00863530">
            <w:pPr>
              <w:widowControl w:val="0"/>
              <w:spacing w:before="120" w:after="120"/>
              <w:rPr>
                <w:rFonts w:ascii="Arial" w:hAnsi="Arial" w:cs="Arial"/>
                <w:bCs/>
                <w:sz w:val="22"/>
                <w:szCs w:val="22"/>
                <w:lang w:eastAsia="en-GB"/>
              </w:rPr>
            </w:pPr>
          </w:p>
        </w:tc>
      </w:tr>
      <w:tr w:rsidR="00863530" w14:paraId="4B69CB6D" w14:textId="77777777" w:rsidTr="00D96F6B">
        <w:tc>
          <w:tcPr>
            <w:tcW w:w="1851" w:type="dxa"/>
            <w:tcBorders>
              <w:top w:val="single" w:sz="4" w:space="0" w:color="000000"/>
              <w:left w:val="single" w:sz="4" w:space="0" w:color="000000"/>
              <w:bottom w:val="single" w:sz="4" w:space="0" w:color="000000"/>
              <w:right w:val="single" w:sz="4" w:space="0" w:color="000000"/>
            </w:tcBorders>
          </w:tcPr>
          <w:p w14:paraId="7F91075C" w14:textId="77777777" w:rsidR="00863530" w:rsidRDefault="000C5AC7">
            <w:pPr>
              <w:widowControl w:val="0"/>
              <w:spacing w:before="120" w:after="120"/>
              <w:rPr>
                <w:rFonts w:ascii="Arial" w:hAnsi="Arial" w:cs="Arial"/>
                <w:bCs/>
                <w:sz w:val="22"/>
                <w:szCs w:val="22"/>
                <w:lang w:eastAsia="en-GB"/>
              </w:rPr>
            </w:pPr>
            <w:r>
              <w:rPr>
                <w:rFonts w:ascii="Arial" w:hAnsi="Arial" w:cs="Arial"/>
                <w:bCs/>
                <w:sz w:val="22"/>
                <w:szCs w:val="22"/>
              </w:rPr>
              <w:t>Forename</w:t>
            </w:r>
          </w:p>
        </w:tc>
        <w:tc>
          <w:tcPr>
            <w:tcW w:w="2822" w:type="dxa"/>
            <w:tcBorders>
              <w:top w:val="single" w:sz="4" w:space="0" w:color="000000"/>
              <w:left w:val="single" w:sz="4" w:space="0" w:color="000000"/>
              <w:bottom w:val="single" w:sz="4" w:space="0" w:color="000000"/>
              <w:right w:val="single" w:sz="4" w:space="0" w:color="000000"/>
            </w:tcBorders>
          </w:tcPr>
          <w:p w14:paraId="79D4505A" w14:textId="77777777" w:rsidR="00863530" w:rsidRDefault="00863530">
            <w:pPr>
              <w:widowControl w:val="0"/>
              <w:spacing w:before="120" w:after="120"/>
              <w:rPr>
                <w:rFonts w:ascii="Arial" w:hAnsi="Arial" w:cs="Arial"/>
                <w:bCs/>
                <w:sz w:val="22"/>
                <w:szCs w:val="22"/>
                <w:lang w:eastAsia="en-GB"/>
              </w:rPr>
            </w:pPr>
          </w:p>
        </w:tc>
        <w:tc>
          <w:tcPr>
            <w:tcW w:w="1488" w:type="dxa"/>
            <w:vMerge w:val="restart"/>
            <w:tcBorders>
              <w:top w:val="single" w:sz="4" w:space="0" w:color="000000"/>
              <w:left w:val="single" w:sz="4" w:space="0" w:color="000000"/>
              <w:bottom w:val="single" w:sz="4" w:space="0" w:color="000000"/>
              <w:right w:val="single" w:sz="4" w:space="0" w:color="000000"/>
            </w:tcBorders>
          </w:tcPr>
          <w:tbl>
            <w:tblPr>
              <w:tblW w:w="1785" w:type="dxa"/>
              <w:tblLayout w:type="fixed"/>
              <w:tblLook w:val="0000" w:firstRow="0" w:lastRow="0" w:firstColumn="0" w:lastColumn="0" w:noHBand="0" w:noVBand="0"/>
            </w:tblPr>
            <w:tblGrid>
              <w:gridCol w:w="1785"/>
            </w:tblGrid>
            <w:tr w:rsidR="00863530" w14:paraId="75BD4A8B" w14:textId="77777777">
              <w:trPr>
                <w:trHeight w:val="257"/>
              </w:trPr>
              <w:tc>
                <w:tcPr>
                  <w:tcW w:w="1785" w:type="dxa"/>
                </w:tcPr>
                <w:p w14:paraId="611B7751" w14:textId="77777777" w:rsidR="00863530" w:rsidRDefault="000C5AC7">
                  <w:pPr>
                    <w:pStyle w:val="Default"/>
                    <w:widowControl w:val="0"/>
                    <w:spacing w:before="120" w:after="120"/>
                    <w:ind w:left="-101"/>
                    <w:rPr>
                      <w:sz w:val="22"/>
                      <w:szCs w:val="22"/>
                    </w:rPr>
                  </w:pPr>
                  <w:r>
                    <w:rPr>
                      <w:bCs/>
                      <w:sz w:val="22"/>
                      <w:szCs w:val="22"/>
                    </w:rPr>
                    <w:t>Address</w:t>
                  </w:r>
                </w:p>
              </w:tc>
            </w:tr>
            <w:tr w:rsidR="00863530" w14:paraId="63C8DBBC" w14:textId="77777777">
              <w:trPr>
                <w:trHeight w:val="280"/>
              </w:trPr>
              <w:tc>
                <w:tcPr>
                  <w:tcW w:w="1785" w:type="dxa"/>
                  <w:vAlign w:val="center"/>
                </w:tcPr>
                <w:p w14:paraId="79E1BAD1" w14:textId="77777777" w:rsidR="00863530" w:rsidRDefault="000C5AC7">
                  <w:pPr>
                    <w:pStyle w:val="Default"/>
                    <w:widowControl w:val="0"/>
                    <w:spacing w:before="120" w:after="120"/>
                    <w:rPr>
                      <w:sz w:val="22"/>
                      <w:szCs w:val="22"/>
                    </w:rPr>
                  </w:pPr>
                  <w:r>
                    <w:rPr>
                      <w:bCs/>
                      <w:sz w:val="22"/>
                      <w:szCs w:val="22"/>
                    </w:rPr>
                    <w:t xml:space="preserve"> </w:t>
                  </w:r>
                </w:p>
              </w:tc>
            </w:tr>
          </w:tbl>
          <w:p w14:paraId="2BA2A639" w14:textId="77777777" w:rsidR="00863530" w:rsidRDefault="00863530">
            <w:pPr>
              <w:widowControl w:val="0"/>
              <w:spacing w:before="120" w:after="120"/>
              <w:rPr>
                <w:rFonts w:ascii="Arial" w:hAnsi="Arial" w:cs="Arial"/>
                <w:bCs/>
                <w:sz w:val="22"/>
                <w:szCs w:val="22"/>
                <w:lang w:eastAsia="en-GB"/>
              </w:rPr>
            </w:pPr>
          </w:p>
        </w:tc>
        <w:tc>
          <w:tcPr>
            <w:tcW w:w="2906" w:type="dxa"/>
            <w:vMerge w:val="restart"/>
            <w:tcBorders>
              <w:top w:val="single" w:sz="4" w:space="0" w:color="000000"/>
              <w:left w:val="single" w:sz="4" w:space="0" w:color="000000"/>
              <w:bottom w:val="single" w:sz="4" w:space="0" w:color="000000"/>
              <w:right w:val="single" w:sz="4" w:space="0" w:color="000000"/>
            </w:tcBorders>
          </w:tcPr>
          <w:p w14:paraId="19CF93E7" w14:textId="77777777" w:rsidR="00863530" w:rsidRDefault="00863530">
            <w:pPr>
              <w:widowControl w:val="0"/>
              <w:spacing w:before="120" w:after="120"/>
              <w:rPr>
                <w:rFonts w:ascii="Arial" w:hAnsi="Arial" w:cs="Arial"/>
                <w:bCs/>
                <w:sz w:val="22"/>
                <w:szCs w:val="22"/>
                <w:lang w:eastAsia="en-GB"/>
              </w:rPr>
            </w:pPr>
          </w:p>
        </w:tc>
      </w:tr>
      <w:tr w:rsidR="00863530" w14:paraId="20C238BF" w14:textId="77777777" w:rsidTr="00D96F6B">
        <w:tc>
          <w:tcPr>
            <w:tcW w:w="1851" w:type="dxa"/>
            <w:tcBorders>
              <w:top w:val="single" w:sz="4" w:space="0" w:color="000000"/>
              <w:left w:val="single" w:sz="4" w:space="0" w:color="000000"/>
              <w:bottom w:val="single" w:sz="4" w:space="0" w:color="000000"/>
              <w:right w:val="single" w:sz="4" w:space="0" w:color="000000"/>
            </w:tcBorders>
          </w:tcPr>
          <w:p w14:paraId="34ADEB84" w14:textId="77777777" w:rsidR="00863530" w:rsidRDefault="000C5AC7">
            <w:pPr>
              <w:widowControl w:val="0"/>
              <w:spacing w:before="120" w:after="120"/>
              <w:rPr>
                <w:rFonts w:ascii="Arial" w:hAnsi="Arial" w:cs="Arial"/>
                <w:bCs/>
                <w:sz w:val="22"/>
                <w:szCs w:val="22"/>
              </w:rPr>
            </w:pPr>
            <w:r>
              <w:rPr>
                <w:rFonts w:ascii="Arial" w:hAnsi="Arial" w:cs="Arial"/>
                <w:bCs/>
                <w:sz w:val="22"/>
                <w:szCs w:val="22"/>
              </w:rPr>
              <w:t>Date of birth</w:t>
            </w:r>
          </w:p>
        </w:tc>
        <w:tc>
          <w:tcPr>
            <w:tcW w:w="2822" w:type="dxa"/>
            <w:tcBorders>
              <w:top w:val="single" w:sz="4" w:space="0" w:color="000000"/>
              <w:left w:val="single" w:sz="4" w:space="0" w:color="000000"/>
              <w:bottom w:val="single" w:sz="4" w:space="0" w:color="000000"/>
              <w:right w:val="single" w:sz="4" w:space="0" w:color="000000"/>
            </w:tcBorders>
          </w:tcPr>
          <w:p w14:paraId="0F30F568" w14:textId="77777777" w:rsidR="00863530" w:rsidRDefault="00863530">
            <w:pPr>
              <w:widowControl w:val="0"/>
              <w:spacing w:before="120" w:after="120"/>
              <w:rPr>
                <w:rFonts w:ascii="Arial" w:hAnsi="Arial" w:cs="Arial"/>
                <w:bCs/>
                <w:sz w:val="22"/>
                <w:szCs w:val="22"/>
                <w:lang w:eastAsia="en-GB"/>
              </w:rPr>
            </w:pPr>
          </w:p>
        </w:tc>
        <w:tc>
          <w:tcPr>
            <w:tcW w:w="1488" w:type="dxa"/>
            <w:vMerge/>
            <w:tcBorders>
              <w:top w:val="single" w:sz="4" w:space="0" w:color="000000"/>
              <w:left w:val="single" w:sz="4" w:space="0" w:color="000000"/>
              <w:bottom w:val="single" w:sz="4" w:space="0" w:color="000000"/>
              <w:right w:val="single" w:sz="4" w:space="0" w:color="000000"/>
            </w:tcBorders>
          </w:tcPr>
          <w:p w14:paraId="64435113" w14:textId="77777777" w:rsidR="00863530" w:rsidRDefault="00863530">
            <w:pPr>
              <w:widowControl w:val="0"/>
              <w:spacing w:before="120" w:after="120"/>
              <w:rPr>
                <w:rFonts w:ascii="Arial" w:hAnsi="Arial" w:cs="Arial"/>
                <w:bCs/>
                <w:sz w:val="22"/>
                <w:szCs w:val="22"/>
                <w:lang w:eastAsia="en-GB"/>
              </w:rPr>
            </w:pPr>
          </w:p>
        </w:tc>
        <w:tc>
          <w:tcPr>
            <w:tcW w:w="2906" w:type="dxa"/>
            <w:vMerge/>
            <w:tcBorders>
              <w:top w:val="single" w:sz="4" w:space="0" w:color="000000"/>
              <w:left w:val="single" w:sz="4" w:space="0" w:color="000000"/>
              <w:bottom w:val="single" w:sz="4" w:space="0" w:color="000000"/>
              <w:right w:val="single" w:sz="4" w:space="0" w:color="000000"/>
            </w:tcBorders>
          </w:tcPr>
          <w:p w14:paraId="058A2BE2" w14:textId="77777777" w:rsidR="00863530" w:rsidRDefault="00863530">
            <w:pPr>
              <w:widowControl w:val="0"/>
              <w:spacing w:before="120" w:after="120"/>
              <w:rPr>
                <w:rFonts w:ascii="Arial" w:hAnsi="Arial" w:cs="Arial"/>
                <w:bCs/>
                <w:sz w:val="22"/>
                <w:szCs w:val="22"/>
                <w:lang w:eastAsia="en-GB"/>
              </w:rPr>
            </w:pPr>
          </w:p>
        </w:tc>
      </w:tr>
      <w:tr w:rsidR="00863530" w14:paraId="38F231D3" w14:textId="77777777" w:rsidTr="00D96F6B">
        <w:tc>
          <w:tcPr>
            <w:tcW w:w="1851" w:type="dxa"/>
            <w:tcBorders>
              <w:top w:val="single" w:sz="4" w:space="0" w:color="000000"/>
              <w:left w:val="single" w:sz="4" w:space="0" w:color="000000"/>
              <w:bottom w:val="single" w:sz="4" w:space="0" w:color="000000"/>
              <w:right w:val="single" w:sz="4" w:space="0" w:color="000000"/>
            </w:tcBorders>
          </w:tcPr>
          <w:p w14:paraId="5607C157" w14:textId="77777777" w:rsidR="00863530" w:rsidRDefault="000C5AC7">
            <w:pPr>
              <w:widowControl w:val="0"/>
              <w:spacing w:before="120" w:after="120"/>
              <w:rPr>
                <w:rFonts w:ascii="Arial" w:hAnsi="Arial" w:cs="Arial"/>
                <w:bCs/>
                <w:sz w:val="22"/>
                <w:szCs w:val="22"/>
              </w:rPr>
            </w:pPr>
            <w:r>
              <w:rPr>
                <w:rFonts w:ascii="Arial" w:hAnsi="Arial" w:cs="Arial"/>
                <w:bCs/>
                <w:sz w:val="22"/>
                <w:szCs w:val="22"/>
              </w:rPr>
              <w:t>Telephone No.</w:t>
            </w:r>
          </w:p>
        </w:tc>
        <w:tc>
          <w:tcPr>
            <w:tcW w:w="2822" w:type="dxa"/>
            <w:tcBorders>
              <w:top w:val="single" w:sz="4" w:space="0" w:color="000000"/>
              <w:left w:val="single" w:sz="4" w:space="0" w:color="000000"/>
              <w:bottom w:val="single" w:sz="4" w:space="0" w:color="000000"/>
              <w:right w:val="single" w:sz="4" w:space="0" w:color="000000"/>
            </w:tcBorders>
          </w:tcPr>
          <w:p w14:paraId="02910B2A" w14:textId="77777777" w:rsidR="00863530" w:rsidRDefault="00863530">
            <w:pPr>
              <w:widowControl w:val="0"/>
              <w:spacing w:before="120" w:after="120"/>
              <w:rPr>
                <w:rFonts w:ascii="Arial" w:hAnsi="Arial" w:cs="Arial"/>
                <w:bCs/>
                <w:sz w:val="22"/>
                <w:szCs w:val="22"/>
                <w:lang w:eastAsia="en-GB"/>
              </w:rPr>
            </w:pPr>
          </w:p>
        </w:tc>
        <w:tc>
          <w:tcPr>
            <w:tcW w:w="1488" w:type="dxa"/>
            <w:tcBorders>
              <w:top w:val="single" w:sz="4" w:space="0" w:color="000000"/>
              <w:left w:val="single" w:sz="4" w:space="0" w:color="000000"/>
              <w:bottom w:val="single" w:sz="4" w:space="0" w:color="000000"/>
              <w:right w:val="single" w:sz="4" w:space="0" w:color="000000"/>
            </w:tcBorders>
          </w:tcPr>
          <w:p w14:paraId="1165F498" w14:textId="77777777" w:rsidR="00863530" w:rsidRDefault="000C5AC7">
            <w:pPr>
              <w:widowControl w:val="0"/>
              <w:spacing w:before="120" w:after="120"/>
              <w:rPr>
                <w:rFonts w:ascii="Arial" w:hAnsi="Arial" w:cs="Arial"/>
                <w:bCs/>
                <w:sz w:val="22"/>
                <w:szCs w:val="22"/>
                <w:lang w:eastAsia="en-GB"/>
              </w:rPr>
            </w:pPr>
            <w:r>
              <w:rPr>
                <w:rFonts w:ascii="Arial" w:hAnsi="Arial" w:cs="Arial"/>
                <w:bCs/>
                <w:sz w:val="22"/>
                <w:szCs w:val="22"/>
              </w:rPr>
              <w:t>Postcode</w:t>
            </w:r>
          </w:p>
        </w:tc>
        <w:tc>
          <w:tcPr>
            <w:tcW w:w="2906" w:type="dxa"/>
            <w:tcBorders>
              <w:top w:val="single" w:sz="4" w:space="0" w:color="000000"/>
              <w:left w:val="single" w:sz="4" w:space="0" w:color="000000"/>
              <w:bottom w:val="single" w:sz="4" w:space="0" w:color="000000"/>
              <w:right w:val="single" w:sz="4" w:space="0" w:color="000000"/>
            </w:tcBorders>
          </w:tcPr>
          <w:p w14:paraId="0F6536C1" w14:textId="77777777" w:rsidR="00863530" w:rsidRDefault="00863530">
            <w:pPr>
              <w:widowControl w:val="0"/>
              <w:spacing w:before="120" w:after="120"/>
              <w:rPr>
                <w:rFonts w:ascii="Arial" w:hAnsi="Arial" w:cs="Arial"/>
                <w:bCs/>
                <w:sz w:val="22"/>
                <w:szCs w:val="22"/>
                <w:lang w:eastAsia="en-GB"/>
              </w:rPr>
            </w:pPr>
          </w:p>
        </w:tc>
      </w:tr>
    </w:tbl>
    <w:p w14:paraId="3E6E4FD5" w14:textId="77777777" w:rsidR="00863530" w:rsidRDefault="00863530">
      <w:pPr>
        <w:rPr>
          <w:rFonts w:ascii="Arial" w:hAnsi="Arial" w:cs="Arial"/>
          <w:b/>
          <w:sz w:val="22"/>
          <w:szCs w:val="22"/>
        </w:rPr>
      </w:pPr>
    </w:p>
    <w:p w14:paraId="28F9729A" w14:textId="77777777" w:rsidR="00863530" w:rsidRDefault="00863530">
      <w:pPr>
        <w:rPr>
          <w:rFonts w:ascii="Arial" w:hAnsi="Arial" w:cs="Arial"/>
          <w:b/>
          <w:sz w:val="22"/>
          <w:szCs w:val="22"/>
        </w:rPr>
      </w:pPr>
    </w:p>
    <w:p w14:paraId="04AE37B8" w14:textId="77777777" w:rsidR="00863530" w:rsidRDefault="000C5AC7">
      <w:pPr>
        <w:rPr>
          <w:rFonts w:ascii="Arial" w:hAnsi="Arial" w:cs="Arial"/>
          <w:b/>
          <w:bCs/>
          <w:sz w:val="22"/>
          <w:szCs w:val="22"/>
          <w:lang w:eastAsia="en-GB"/>
        </w:rPr>
      </w:pPr>
      <w:r>
        <w:rPr>
          <w:rFonts w:ascii="Arial" w:hAnsi="Arial" w:cs="Arial"/>
          <w:b/>
          <w:bCs/>
          <w:sz w:val="22"/>
          <w:szCs w:val="22"/>
          <w:lang w:eastAsia="en-GB"/>
        </w:rPr>
        <w:t>SECTION 3: DECLARATION</w:t>
      </w:r>
    </w:p>
    <w:p w14:paraId="2A9C430B" w14:textId="77777777" w:rsidR="00863530" w:rsidRDefault="00863530">
      <w:pPr>
        <w:rPr>
          <w:rFonts w:ascii="Arial" w:hAnsi="Arial" w:cs="Arial"/>
          <w:b/>
          <w:bCs/>
          <w:sz w:val="22"/>
          <w:szCs w:val="22"/>
          <w:lang w:eastAsia="en-GB"/>
        </w:rPr>
      </w:pPr>
    </w:p>
    <w:p w14:paraId="47C4D57C" w14:textId="77777777" w:rsidR="00863530" w:rsidRDefault="000C5AC7">
      <w:pPr>
        <w:spacing w:line="276" w:lineRule="auto"/>
        <w:rPr>
          <w:rFonts w:ascii="Arial" w:hAnsi="Arial" w:cs="Arial"/>
          <w:bCs/>
          <w:sz w:val="22"/>
          <w:szCs w:val="22"/>
          <w:lang w:eastAsia="en-GB"/>
        </w:rPr>
      </w:pPr>
      <w:r>
        <w:rPr>
          <w:rFonts w:ascii="Arial" w:hAnsi="Arial" w:cs="Arial"/>
          <w:bCs/>
          <w:sz w:val="22"/>
          <w:szCs w:val="22"/>
          <w:lang w:eastAsia="en-GB"/>
        </w:rPr>
        <w:t xml:space="preserve">I hereby authorise the individual detailed in Section 2 to act on my behalf in making this complaint and to receive such information as may be considered relevant to the complaint. I understand that any information given about me is limited to that which is relevant to the subsequent investigation of the complaint and may only be disclosed to those people who have consented to act on my behalf. </w:t>
      </w:r>
    </w:p>
    <w:p w14:paraId="653EE3BD" w14:textId="77777777" w:rsidR="00863530" w:rsidRDefault="00863530">
      <w:pPr>
        <w:spacing w:line="276" w:lineRule="auto"/>
        <w:rPr>
          <w:rFonts w:ascii="Arial" w:hAnsi="Arial" w:cs="Arial"/>
          <w:bCs/>
          <w:sz w:val="22"/>
          <w:szCs w:val="22"/>
          <w:lang w:eastAsia="en-GB"/>
        </w:rPr>
      </w:pPr>
    </w:p>
    <w:p w14:paraId="38B3C6DE" w14:textId="77777777" w:rsidR="00863530" w:rsidRDefault="000C5AC7">
      <w:pPr>
        <w:spacing w:line="276" w:lineRule="auto"/>
        <w:rPr>
          <w:rFonts w:ascii="Arial" w:hAnsi="Arial" w:cs="Arial"/>
          <w:bCs/>
          <w:sz w:val="22"/>
          <w:szCs w:val="22"/>
          <w:lang w:eastAsia="en-GB"/>
        </w:rPr>
      </w:pPr>
      <w:r>
        <w:rPr>
          <w:rFonts w:ascii="Arial" w:hAnsi="Arial" w:cs="Arial"/>
          <w:bCs/>
          <w:sz w:val="22"/>
          <w:szCs w:val="22"/>
          <w:lang w:eastAsia="en-GB"/>
        </w:rPr>
        <w:t xml:space="preserve">This authority is for an indefinite period/for a limited period only*. </w:t>
      </w:r>
    </w:p>
    <w:p w14:paraId="63E0FA21" w14:textId="77777777" w:rsidR="00863530" w:rsidRDefault="00863530">
      <w:pPr>
        <w:spacing w:line="276" w:lineRule="auto"/>
        <w:rPr>
          <w:rFonts w:ascii="Arial" w:hAnsi="Arial" w:cs="Arial"/>
          <w:bCs/>
          <w:sz w:val="22"/>
          <w:szCs w:val="22"/>
          <w:lang w:eastAsia="en-GB"/>
        </w:rPr>
      </w:pPr>
    </w:p>
    <w:p w14:paraId="48E8A8C4" w14:textId="6A0C2577" w:rsidR="00863530" w:rsidRDefault="000C5AC7">
      <w:pPr>
        <w:spacing w:line="276" w:lineRule="auto"/>
        <w:rPr>
          <w:rFonts w:ascii="Arial" w:hAnsi="Arial" w:cs="Arial"/>
          <w:bCs/>
          <w:sz w:val="22"/>
          <w:szCs w:val="22"/>
          <w:lang w:eastAsia="en-GB"/>
        </w:rPr>
      </w:pPr>
      <w:r>
        <w:rPr>
          <w:rFonts w:ascii="Arial" w:hAnsi="Arial" w:cs="Arial"/>
          <w:bCs/>
          <w:sz w:val="22"/>
          <w:szCs w:val="22"/>
          <w:lang w:eastAsia="en-GB"/>
        </w:rPr>
        <w:t>Whe</w:t>
      </w:r>
      <w:r w:rsidR="00D96F6B">
        <w:rPr>
          <w:rFonts w:ascii="Arial" w:hAnsi="Arial" w:cs="Arial"/>
          <w:bCs/>
          <w:sz w:val="22"/>
          <w:szCs w:val="22"/>
          <w:lang w:eastAsia="en-GB"/>
        </w:rPr>
        <w:t>n</w:t>
      </w:r>
      <w:r>
        <w:rPr>
          <w:rFonts w:ascii="Arial" w:hAnsi="Arial" w:cs="Arial"/>
          <w:bCs/>
          <w:sz w:val="22"/>
          <w:szCs w:val="22"/>
          <w:lang w:eastAsia="en-GB"/>
        </w:rPr>
        <w:t xml:space="preserve"> a limited period applies, this authority is valid until ………./………./………. (</w:t>
      </w:r>
      <w:r>
        <w:rPr>
          <w:rFonts w:ascii="Arial" w:hAnsi="Arial" w:cs="Arial"/>
          <w:bCs/>
          <w:sz w:val="22"/>
          <w:szCs w:val="22"/>
          <w:highlight w:val="yellow"/>
          <w:lang w:eastAsia="en-GB"/>
        </w:rPr>
        <w:t>Insert date</w:t>
      </w:r>
      <w:r>
        <w:rPr>
          <w:rFonts w:ascii="Arial" w:hAnsi="Arial" w:cs="Arial"/>
          <w:bCs/>
          <w:sz w:val="22"/>
          <w:szCs w:val="22"/>
          <w:lang w:eastAsia="en-GB"/>
        </w:rPr>
        <w:t xml:space="preserve">). </w:t>
      </w:r>
    </w:p>
    <w:p w14:paraId="209F4CCF" w14:textId="77777777" w:rsidR="00863530" w:rsidRDefault="00863530">
      <w:pPr>
        <w:rPr>
          <w:rFonts w:ascii="Arial" w:hAnsi="Arial" w:cs="Arial"/>
          <w:bCs/>
          <w:sz w:val="22"/>
          <w:szCs w:val="22"/>
          <w:lang w:eastAsia="en-GB"/>
        </w:rPr>
      </w:pPr>
    </w:p>
    <w:p w14:paraId="1A52605E" w14:textId="77777777" w:rsidR="00863530" w:rsidRDefault="000C5AC7">
      <w:pPr>
        <w:rPr>
          <w:rFonts w:ascii="Arial" w:hAnsi="Arial" w:cs="Arial"/>
          <w:bCs/>
          <w:sz w:val="22"/>
          <w:szCs w:val="22"/>
          <w:lang w:eastAsia="en-GB"/>
        </w:rPr>
      </w:pPr>
      <w:r>
        <w:rPr>
          <w:rFonts w:ascii="Arial" w:hAnsi="Arial" w:cs="Arial"/>
          <w:bCs/>
          <w:sz w:val="22"/>
          <w:szCs w:val="22"/>
          <w:lang w:eastAsia="en-GB"/>
        </w:rPr>
        <w:t>(</w:t>
      </w:r>
      <w:r>
        <w:rPr>
          <w:rFonts w:ascii="Arial" w:hAnsi="Arial" w:cs="Arial"/>
          <w:bCs/>
          <w:sz w:val="22"/>
          <w:szCs w:val="22"/>
          <w:highlight w:val="yellow"/>
          <w:lang w:eastAsia="en-GB"/>
        </w:rPr>
        <w:t>*Delete as necessary</w:t>
      </w:r>
      <w:r>
        <w:rPr>
          <w:rFonts w:ascii="Arial" w:hAnsi="Arial" w:cs="Arial"/>
          <w:bCs/>
          <w:sz w:val="22"/>
          <w:szCs w:val="22"/>
          <w:lang w:eastAsia="en-GB"/>
        </w:rPr>
        <w:t>)</w:t>
      </w:r>
    </w:p>
    <w:p w14:paraId="6547AE58" w14:textId="77777777" w:rsidR="00863530" w:rsidRDefault="00863530">
      <w:pPr>
        <w:rPr>
          <w:rFonts w:ascii="Arial" w:hAnsi="Arial" w:cs="Arial"/>
          <w:bCs/>
          <w:sz w:val="22"/>
          <w:szCs w:val="22"/>
          <w:lang w:eastAsia="en-GB"/>
        </w:rPr>
      </w:pPr>
    </w:p>
    <w:p w14:paraId="09F848A7" w14:textId="77777777" w:rsidR="00863530" w:rsidRDefault="000C5AC7">
      <w:pPr>
        <w:rPr>
          <w:rFonts w:ascii="Arial" w:hAnsi="Arial" w:cs="Arial"/>
          <w:b/>
          <w:bCs/>
          <w:sz w:val="22"/>
          <w:szCs w:val="22"/>
          <w:lang w:eastAsia="en-GB"/>
        </w:rPr>
      </w:pPr>
      <w:r>
        <w:rPr>
          <w:rFonts w:ascii="Arial" w:hAnsi="Arial" w:cs="Arial"/>
          <w:b/>
          <w:bCs/>
          <w:sz w:val="22"/>
          <w:szCs w:val="22"/>
          <w:lang w:eastAsia="en-GB"/>
        </w:rPr>
        <w:t>SECTION 4: SIGNATURE</w:t>
      </w:r>
    </w:p>
    <w:p w14:paraId="1507EA9D" w14:textId="77777777" w:rsidR="00863530" w:rsidRDefault="00863530">
      <w:pPr>
        <w:rPr>
          <w:rFonts w:ascii="Arial" w:hAnsi="Arial" w:cs="Arial"/>
          <w:sz w:val="22"/>
          <w:szCs w:val="22"/>
        </w:rPr>
      </w:pPr>
    </w:p>
    <w:tbl>
      <w:tblPr>
        <w:tblpPr w:leftFromText="180" w:rightFromText="180" w:vertAnchor="text" w:horzAnchor="margin" w:tblpY="94"/>
        <w:tblW w:w="9067" w:type="dxa"/>
        <w:tblLayout w:type="fixed"/>
        <w:tblLook w:val="04A0" w:firstRow="1" w:lastRow="0" w:firstColumn="1" w:lastColumn="0" w:noHBand="0" w:noVBand="1"/>
      </w:tblPr>
      <w:tblGrid>
        <w:gridCol w:w="2266"/>
        <w:gridCol w:w="2267"/>
        <w:gridCol w:w="2267"/>
        <w:gridCol w:w="2267"/>
      </w:tblGrid>
      <w:tr w:rsidR="00863530" w14:paraId="0B91D99F" w14:textId="77777777" w:rsidTr="00D96F6B">
        <w:tc>
          <w:tcPr>
            <w:tcW w:w="2266" w:type="dxa"/>
            <w:tcBorders>
              <w:top w:val="single" w:sz="4" w:space="0" w:color="000000"/>
              <w:left w:val="single" w:sz="4" w:space="0" w:color="000000"/>
              <w:bottom w:val="single" w:sz="4" w:space="0" w:color="000000"/>
              <w:right w:val="single" w:sz="4" w:space="0" w:color="000000"/>
            </w:tcBorders>
          </w:tcPr>
          <w:p w14:paraId="6BC0487F" w14:textId="77777777" w:rsidR="00863530" w:rsidRDefault="000C5AC7">
            <w:pPr>
              <w:widowControl w:val="0"/>
              <w:spacing w:before="120" w:after="120"/>
              <w:rPr>
                <w:rFonts w:ascii="Arial" w:hAnsi="Arial" w:cs="Arial"/>
                <w:sz w:val="22"/>
                <w:szCs w:val="22"/>
              </w:rPr>
            </w:pPr>
            <w:r>
              <w:rPr>
                <w:rFonts w:ascii="Arial" w:hAnsi="Arial" w:cs="Arial"/>
                <w:sz w:val="22"/>
                <w:szCs w:val="22"/>
              </w:rPr>
              <w:t>Surname &amp; initials</w:t>
            </w:r>
          </w:p>
        </w:tc>
        <w:tc>
          <w:tcPr>
            <w:tcW w:w="2267" w:type="dxa"/>
            <w:tcBorders>
              <w:top w:val="single" w:sz="4" w:space="0" w:color="000000"/>
              <w:left w:val="single" w:sz="4" w:space="0" w:color="000000"/>
              <w:bottom w:val="single" w:sz="4" w:space="0" w:color="000000"/>
              <w:right w:val="single" w:sz="4" w:space="0" w:color="000000"/>
            </w:tcBorders>
          </w:tcPr>
          <w:p w14:paraId="4AAA2A92" w14:textId="77777777" w:rsidR="00863530" w:rsidRDefault="00863530">
            <w:pPr>
              <w:widowControl w:val="0"/>
              <w:spacing w:before="120" w:after="120"/>
              <w:rPr>
                <w:rFonts w:ascii="Arial" w:hAnsi="Arial" w:cs="Arial"/>
                <w:sz w:val="22"/>
                <w:szCs w:val="22"/>
              </w:rPr>
            </w:pPr>
          </w:p>
        </w:tc>
        <w:tc>
          <w:tcPr>
            <w:tcW w:w="2267" w:type="dxa"/>
            <w:tcBorders>
              <w:top w:val="single" w:sz="4" w:space="0" w:color="000000"/>
              <w:left w:val="single" w:sz="4" w:space="0" w:color="000000"/>
              <w:bottom w:val="single" w:sz="4" w:space="0" w:color="000000"/>
              <w:right w:val="single" w:sz="4" w:space="0" w:color="000000"/>
            </w:tcBorders>
          </w:tcPr>
          <w:p w14:paraId="7D2FF562" w14:textId="77777777" w:rsidR="00863530" w:rsidRDefault="000C5AC7">
            <w:pPr>
              <w:widowControl w:val="0"/>
              <w:spacing w:before="120" w:after="120"/>
              <w:rPr>
                <w:rFonts w:ascii="Arial" w:hAnsi="Arial" w:cs="Arial"/>
                <w:sz w:val="22"/>
                <w:szCs w:val="22"/>
              </w:rPr>
            </w:pPr>
            <w:r>
              <w:rPr>
                <w:rFonts w:ascii="Arial" w:hAnsi="Arial" w:cs="Arial"/>
                <w:sz w:val="22"/>
                <w:szCs w:val="22"/>
              </w:rPr>
              <w:t>Title</w:t>
            </w:r>
          </w:p>
        </w:tc>
        <w:tc>
          <w:tcPr>
            <w:tcW w:w="2267" w:type="dxa"/>
            <w:tcBorders>
              <w:top w:val="single" w:sz="4" w:space="0" w:color="000000"/>
              <w:left w:val="single" w:sz="4" w:space="0" w:color="000000"/>
              <w:bottom w:val="single" w:sz="4" w:space="0" w:color="000000"/>
              <w:right w:val="single" w:sz="4" w:space="0" w:color="000000"/>
            </w:tcBorders>
          </w:tcPr>
          <w:p w14:paraId="33E5A258" w14:textId="77777777" w:rsidR="00863530" w:rsidRDefault="00863530">
            <w:pPr>
              <w:widowControl w:val="0"/>
              <w:spacing w:before="120" w:after="120"/>
              <w:rPr>
                <w:rFonts w:ascii="Arial" w:hAnsi="Arial" w:cs="Arial"/>
                <w:sz w:val="22"/>
                <w:szCs w:val="22"/>
              </w:rPr>
            </w:pPr>
          </w:p>
        </w:tc>
      </w:tr>
      <w:tr w:rsidR="00863530" w14:paraId="145CBE42" w14:textId="77777777" w:rsidTr="00D96F6B">
        <w:tc>
          <w:tcPr>
            <w:tcW w:w="2266" w:type="dxa"/>
            <w:tcBorders>
              <w:top w:val="single" w:sz="4" w:space="0" w:color="000000"/>
              <w:left w:val="single" w:sz="4" w:space="0" w:color="000000"/>
              <w:bottom w:val="single" w:sz="4" w:space="0" w:color="000000"/>
              <w:right w:val="single" w:sz="4" w:space="0" w:color="000000"/>
            </w:tcBorders>
          </w:tcPr>
          <w:p w14:paraId="75565F75" w14:textId="77777777" w:rsidR="00863530" w:rsidRDefault="000C5AC7">
            <w:pPr>
              <w:widowControl w:val="0"/>
              <w:spacing w:before="120" w:after="120"/>
              <w:rPr>
                <w:rFonts w:ascii="Arial" w:hAnsi="Arial" w:cs="Arial"/>
                <w:sz w:val="22"/>
                <w:szCs w:val="22"/>
              </w:rPr>
            </w:pPr>
            <w:r>
              <w:rPr>
                <w:rFonts w:ascii="Arial" w:hAnsi="Arial" w:cs="Arial"/>
                <w:sz w:val="22"/>
                <w:szCs w:val="22"/>
              </w:rPr>
              <w:t>Signature</w:t>
            </w:r>
          </w:p>
        </w:tc>
        <w:tc>
          <w:tcPr>
            <w:tcW w:w="2267" w:type="dxa"/>
            <w:tcBorders>
              <w:top w:val="single" w:sz="4" w:space="0" w:color="000000"/>
              <w:left w:val="single" w:sz="4" w:space="0" w:color="000000"/>
              <w:bottom w:val="single" w:sz="4" w:space="0" w:color="000000"/>
              <w:right w:val="single" w:sz="4" w:space="0" w:color="000000"/>
            </w:tcBorders>
          </w:tcPr>
          <w:p w14:paraId="0D98FC46" w14:textId="77777777" w:rsidR="00863530" w:rsidRDefault="00863530">
            <w:pPr>
              <w:widowControl w:val="0"/>
              <w:spacing w:before="120" w:after="120"/>
              <w:rPr>
                <w:rFonts w:ascii="Arial" w:hAnsi="Arial" w:cs="Arial"/>
                <w:sz w:val="22"/>
                <w:szCs w:val="22"/>
              </w:rPr>
            </w:pPr>
          </w:p>
        </w:tc>
        <w:tc>
          <w:tcPr>
            <w:tcW w:w="2267" w:type="dxa"/>
            <w:tcBorders>
              <w:top w:val="single" w:sz="4" w:space="0" w:color="000000"/>
              <w:left w:val="single" w:sz="4" w:space="0" w:color="000000"/>
              <w:bottom w:val="single" w:sz="4" w:space="0" w:color="000000"/>
              <w:right w:val="single" w:sz="4" w:space="0" w:color="000000"/>
            </w:tcBorders>
          </w:tcPr>
          <w:p w14:paraId="4112CB24" w14:textId="77777777" w:rsidR="00863530" w:rsidRDefault="000C5AC7">
            <w:pPr>
              <w:widowControl w:val="0"/>
              <w:spacing w:before="120" w:after="120"/>
              <w:rPr>
                <w:rFonts w:ascii="Arial" w:hAnsi="Arial" w:cs="Arial"/>
                <w:sz w:val="22"/>
                <w:szCs w:val="22"/>
              </w:rPr>
            </w:pPr>
            <w:r>
              <w:rPr>
                <w:rFonts w:ascii="Arial" w:hAnsi="Arial" w:cs="Arial"/>
                <w:sz w:val="22"/>
                <w:szCs w:val="22"/>
              </w:rPr>
              <w:t>Date</w:t>
            </w:r>
          </w:p>
        </w:tc>
        <w:tc>
          <w:tcPr>
            <w:tcW w:w="2267" w:type="dxa"/>
            <w:tcBorders>
              <w:top w:val="single" w:sz="4" w:space="0" w:color="000000"/>
              <w:left w:val="single" w:sz="4" w:space="0" w:color="000000"/>
              <w:bottom w:val="single" w:sz="4" w:space="0" w:color="000000"/>
              <w:right w:val="single" w:sz="4" w:space="0" w:color="000000"/>
            </w:tcBorders>
          </w:tcPr>
          <w:p w14:paraId="09080963" w14:textId="77777777" w:rsidR="00863530" w:rsidRDefault="00863530">
            <w:pPr>
              <w:widowControl w:val="0"/>
              <w:spacing w:before="120" w:after="120"/>
              <w:rPr>
                <w:rFonts w:ascii="Arial" w:hAnsi="Arial" w:cs="Arial"/>
                <w:sz w:val="22"/>
                <w:szCs w:val="22"/>
              </w:rPr>
            </w:pPr>
          </w:p>
        </w:tc>
      </w:tr>
    </w:tbl>
    <w:p w14:paraId="6804E002" w14:textId="77777777" w:rsidR="00863530" w:rsidRDefault="00863530">
      <w:pPr>
        <w:jc w:val="center"/>
        <w:rPr>
          <w:rFonts w:ascii="Arial" w:hAnsi="Arial" w:cs="Arial"/>
          <w:b/>
        </w:rPr>
      </w:pPr>
      <w:bookmarkStart w:id="465" w:name="_toc707"/>
      <w:bookmarkEnd w:id="465"/>
    </w:p>
    <w:p w14:paraId="1E129840" w14:textId="5B8DB353" w:rsidR="00863530" w:rsidRDefault="000C5AC7">
      <w:pPr>
        <w:rPr>
          <w:rFonts w:ascii="Arial" w:hAnsi="Arial" w:cs="Arial"/>
          <w:sz w:val="22"/>
          <w:szCs w:val="22"/>
        </w:rPr>
      </w:pPr>
      <w:r>
        <w:rPr>
          <w:rFonts w:ascii="Arial" w:hAnsi="Arial" w:cs="Arial"/>
          <w:b/>
          <w:sz w:val="22"/>
          <w:szCs w:val="22"/>
        </w:rPr>
        <w:t xml:space="preserve">* </w:t>
      </w:r>
      <w:r>
        <w:rPr>
          <w:rFonts w:ascii="Arial" w:hAnsi="Arial" w:cs="Arial"/>
          <w:sz w:val="22"/>
          <w:szCs w:val="22"/>
        </w:rPr>
        <w:t>It may be necessary to liaise with external third parties such as hospitals to gather additional information or to formulate a joint response. Whe</w:t>
      </w:r>
      <w:r w:rsidR="00D96F6B">
        <w:rPr>
          <w:rFonts w:ascii="Arial" w:hAnsi="Arial" w:cs="Arial"/>
          <w:sz w:val="22"/>
          <w:szCs w:val="22"/>
        </w:rPr>
        <w:t>n</w:t>
      </w:r>
      <w:r>
        <w:rPr>
          <w:rFonts w:ascii="Arial" w:hAnsi="Arial" w:cs="Arial"/>
          <w:sz w:val="22"/>
          <w:szCs w:val="22"/>
        </w:rPr>
        <w:t xml:space="preserve"> this is the case, the patient or their representative must be advised accordingly.  </w:t>
      </w:r>
    </w:p>
    <w:p w14:paraId="0F2D7977" w14:textId="682D874A" w:rsidR="00863530" w:rsidRDefault="00863530">
      <w:pPr>
        <w:rPr>
          <w:rFonts w:ascii="Arial" w:hAnsi="Arial" w:cs="Arial"/>
          <w:color w:val="FF0000"/>
          <w:sz w:val="22"/>
          <w:szCs w:val="22"/>
        </w:rPr>
      </w:pPr>
      <w:bookmarkStart w:id="466" w:name="_Annex_D_–"/>
      <w:bookmarkStart w:id="467" w:name="_Annex_E_–"/>
      <w:bookmarkStart w:id="468" w:name="_Annex_F_–"/>
      <w:bookmarkEnd w:id="466"/>
      <w:bookmarkEnd w:id="467"/>
      <w:bookmarkEnd w:id="468"/>
    </w:p>
    <w:p w14:paraId="0345FC21" w14:textId="5A1AB5D3" w:rsidR="00E81FD7" w:rsidRPr="006F45E9" w:rsidRDefault="00CD7A08" w:rsidP="006F45E9">
      <w:pPr>
        <w:pStyle w:val="Heading1"/>
        <w:keepLines/>
        <w:numPr>
          <w:ilvl w:val="0"/>
          <w:numId w:val="0"/>
        </w:numPr>
        <w:pBdr>
          <w:bottom w:val="single" w:sz="4" w:space="1" w:color="595959"/>
        </w:pBdr>
        <w:spacing w:before="360" w:after="160" w:line="259" w:lineRule="auto"/>
        <w:rPr>
          <w:sz w:val="28"/>
          <w:szCs w:val="28"/>
        </w:rPr>
      </w:pPr>
      <w:bookmarkStart w:id="469" w:name="_Toc236039261"/>
      <w:r w:rsidRPr="006F45E9">
        <w:rPr>
          <w:sz w:val="28"/>
          <w:szCs w:val="28"/>
        </w:rPr>
        <w:lastRenderedPageBreak/>
        <w:t xml:space="preserve">Annex </w:t>
      </w:r>
      <w:r w:rsidR="00E81FD7" w:rsidRPr="006F45E9">
        <w:rPr>
          <w:sz w:val="28"/>
          <w:szCs w:val="28"/>
        </w:rPr>
        <w:t>E – Acknowledgement of a complaint letter template</w:t>
      </w:r>
      <w:bookmarkEnd w:id="469"/>
    </w:p>
    <w:p w14:paraId="13B6C6C3" w14:textId="77777777" w:rsidR="00E81FD7" w:rsidRPr="006F45E9" w:rsidRDefault="00E81FD7">
      <w:pPr>
        <w:tabs>
          <w:tab w:val="left" w:pos="7275"/>
        </w:tabs>
        <w:rPr>
          <w:rFonts w:ascii="Arial" w:hAnsi="Arial" w:cs="Arial"/>
          <w:b/>
          <w:bCs/>
          <w:color w:val="222222"/>
          <w:sz w:val="22"/>
          <w:szCs w:val="22"/>
          <w:shd w:val="clear" w:color="auto" w:fill="FFFFFF"/>
        </w:rPr>
      </w:pPr>
    </w:p>
    <w:p w14:paraId="104F73F2" w14:textId="2EE63ECD" w:rsidR="00863530" w:rsidRPr="006F45E9" w:rsidRDefault="00BF3ECD">
      <w:pPr>
        <w:tabs>
          <w:tab w:val="left" w:pos="7275"/>
        </w:tabs>
        <w:rPr>
          <w:rFonts w:ascii="Arial" w:hAnsi="Arial" w:cs="Arial"/>
          <w:b/>
          <w:bCs/>
          <w:sz w:val="20"/>
          <w:szCs w:val="20"/>
        </w:rPr>
      </w:pPr>
      <w:r w:rsidRPr="006F45E9">
        <w:rPr>
          <w:rFonts w:ascii="Arial" w:hAnsi="Arial" w:cs="Arial"/>
          <w:b/>
          <w:bCs/>
          <w:color w:val="222222"/>
          <w:sz w:val="22"/>
          <w:szCs w:val="22"/>
          <w:shd w:val="clear" w:color="auto" w:fill="FFFFFF"/>
        </w:rPr>
        <w:t xml:space="preserve">Note: The suggested wording below can be used in letters and/or emails. It must be edited to reflect the </w:t>
      </w:r>
      <w:r w:rsidR="001A3815" w:rsidRPr="006F45E9">
        <w:rPr>
          <w:rFonts w:ascii="Arial" w:hAnsi="Arial" w:cs="Arial"/>
          <w:b/>
          <w:bCs/>
          <w:color w:val="222222"/>
          <w:sz w:val="22"/>
          <w:szCs w:val="22"/>
          <w:shd w:val="clear" w:color="auto" w:fill="FFFFFF"/>
        </w:rPr>
        <w:t>practice</w:t>
      </w:r>
      <w:r w:rsidR="00D96F6B" w:rsidRPr="006F45E9">
        <w:rPr>
          <w:rFonts w:ascii="Arial" w:hAnsi="Arial" w:cs="Arial"/>
          <w:b/>
          <w:bCs/>
          <w:color w:val="222222"/>
          <w:sz w:val="22"/>
          <w:szCs w:val="22"/>
          <w:shd w:val="clear" w:color="auto" w:fill="FFFFFF"/>
        </w:rPr>
        <w:t>’</w:t>
      </w:r>
      <w:r w:rsidR="001A3815" w:rsidRPr="006F45E9">
        <w:rPr>
          <w:rFonts w:ascii="Arial" w:hAnsi="Arial" w:cs="Arial"/>
          <w:b/>
          <w:bCs/>
          <w:color w:val="222222"/>
          <w:sz w:val="22"/>
          <w:szCs w:val="22"/>
          <w:shd w:val="clear" w:color="auto" w:fill="FFFFFF"/>
        </w:rPr>
        <w:t>s</w:t>
      </w:r>
      <w:r w:rsidRPr="006F45E9">
        <w:rPr>
          <w:rFonts w:ascii="Arial" w:hAnsi="Arial" w:cs="Arial"/>
          <w:b/>
          <w:bCs/>
          <w:color w:val="222222"/>
          <w:sz w:val="22"/>
          <w:szCs w:val="22"/>
          <w:shd w:val="clear" w:color="auto" w:fill="FFFFFF"/>
        </w:rPr>
        <w:t xml:space="preserve"> specific circumstances.</w:t>
      </w:r>
    </w:p>
    <w:p w14:paraId="5C2CB75E" w14:textId="77777777" w:rsidR="00BF3ECD" w:rsidRDefault="00BF3ECD">
      <w:pPr>
        <w:tabs>
          <w:tab w:val="left" w:pos="7275"/>
        </w:tabs>
        <w:rPr>
          <w:rFonts w:ascii="Arial" w:hAnsi="Arial" w:cs="Arial"/>
          <w:sz w:val="22"/>
          <w:szCs w:val="22"/>
        </w:rPr>
      </w:pPr>
    </w:p>
    <w:p w14:paraId="3AAEF5E2" w14:textId="77777777" w:rsidR="00863530" w:rsidRDefault="000C5AC7">
      <w:pPr>
        <w:rPr>
          <w:rFonts w:ascii="Arial" w:hAnsi="Arial" w:cs="Arial"/>
          <w:b/>
          <w:iCs/>
          <w:sz w:val="22"/>
        </w:rPr>
      </w:pPr>
      <w:r>
        <w:rPr>
          <w:rFonts w:ascii="Arial" w:hAnsi="Arial" w:cs="Arial"/>
          <w:b/>
          <w:iCs/>
          <w:sz w:val="22"/>
        </w:rPr>
        <w:t>Acknowledgment of complaint</w:t>
      </w:r>
    </w:p>
    <w:p w14:paraId="2181A785" w14:textId="210A6127" w:rsidR="00AD56E0" w:rsidRDefault="00AD56E0">
      <w:pPr>
        <w:rPr>
          <w:rFonts w:ascii="Arial" w:hAnsi="Arial" w:cs="Arial"/>
          <w:sz w:val="22"/>
          <w:szCs w:val="22"/>
        </w:rPr>
      </w:pPr>
    </w:p>
    <w:p w14:paraId="6D868627" w14:textId="54DC48DD" w:rsidR="00AD56E0" w:rsidRPr="005C0469" w:rsidRDefault="00AD56E0" w:rsidP="00AD56E0">
      <w:pPr>
        <w:widowControl w:val="0"/>
        <w:tabs>
          <w:tab w:val="left" w:pos="4950"/>
        </w:tabs>
        <w:rPr>
          <w:rFonts w:ascii="Arial" w:hAnsi="Arial" w:cs="Arial"/>
          <w:sz w:val="22"/>
          <w:szCs w:val="22"/>
        </w:rPr>
      </w:pPr>
      <w:r w:rsidRPr="005C0469">
        <w:rPr>
          <w:rFonts w:ascii="Arial" w:hAnsi="Arial" w:cs="Arial"/>
          <w:sz w:val="22"/>
          <w:szCs w:val="22"/>
        </w:rPr>
        <w:t>Thank you for your letter [</w:t>
      </w:r>
      <w:r w:rsidRPr="005C0469">
        <w:rPr>
          <w:rFonts w:ascii="Arial" w:hAnsi="Arial" w:cs="Arial"/>
          <w:sz w:val="22"/>
          <w:szCs w:val="22"/>
          <w:highlight w:val="yellow"/>
        </w:rPr>
        <w:t>dated</w:t>
      </w:r>
      <w:r w:rsidRPr="005C0469">
        <w:rPr>
          <w:rFonts w:ascii="Arial" w:hAnsi="Arial" w:cs="Arial"/>
          <w:sz w:val="22"/>
          <w:szCs w:val="22"/>
        </w:rPr>
        <w:t>] regarding your complaint. We are sorry that you have felt that the standard of service at [</w:t>
      </w:r>
      <w:r w:rsidRPr="005C0469">
        <w:rPr>
          <w:rFonts w:ascii="Arial" w:hAnsi="Arial" w:cs="Arial"/>
          <w:sz w:val="22"/>
          <w:szCs w:val="22"/>
          <w:highlight w:val="yellow"/>
        </w:rPr>
        <w:t xml:space="preserve">insert </w:t>
      </w:r>
      <w:r>
        <w:rPr>
          <w:rFonts w:ascii="Arial" w:hAnsi="Arial" w:cs="Arial"/>
          <w:sz w:val="22"/>
          <w:szCs w:val="22"/>
          <w:highlight w:val="yellow"/>
        </w:rPr>
        <w:t>practice</w:t>
      </w:r>
      <w:r w:rsidRPr="005C0469">
        <w:rPr>
          <w:rFonts w:ascii="Arial" w:hAnsi="Arial" w:cs="Arial"/>
          <w:sz w:val="22"/>
          <w:szCs w:val="22"/>
          <w:highlight w:val="yellow"/>
        </w:rPr>
        <w:t xml:space="preserve"> name</w:t>
      </w:r>
      <w:r w:rsidRPr="005C0469">
        <w:rPr>
          <w:rFonts w:ascii="Arial" w:hAnsi="Arial" w:cs="Arial"/>
          <w:sz w:val="22"/>
          <w:szCs w:val="22"/>
        </w:rPr>
        <w:t xml:space="preserve">] warranted your complaint. Please be advised that, whilst complaints are infrequent, when received we will thoroughly investigate and will always manage these in line with the NHS contract. </w:t>
      </w:r>
    </w:p>
    <w:p w14:paraId="78152BE5" w14:textId="77777777" w:rsidR="00AD56E0" w:rsidRDefault="00AD56E0">
      <w:pPr>
        <w:rPr>
          <w:rFonts w:ascii="Arial" w:hAnsi="Arial" w:cs="Arial"/>
          <w:sz w:val="22"/>
          <w:szCs w:val="22"/>
        </w:rPr>
      </w:pPr>
    </w:p>
    <w:p w14:paraId="177EA309" w14:textId="77777777" w:rsidR="00AD56E0" w:rsidRPr="005C0469" w:rsidRDefault="00AD56E0" w:rsidP="00AD56E0">
      <w:pPr>
        <w:widowControl w:val="0"/>
        <w:tabs>
          <w:tab w:val="left" w:pos="4950"/>
        </w:tabs>
        <w:rPr>
          <w:rFonts w:ascii="Arial" w:hAnsi="Arial" w:cs="Arial"/>
          <w:sz w:val="22"/>
          <w:szCs w:val="22"/>
        </w:rPr>
      </w:pPr>
      <w:r w:rsidRPr="005C0469">
        <w:rPr>
          <w:rFonts w:ascii="Arial" w:hAnsi="Arial" w:cs="Arial"/>
          <w:sz w:val="22"/>
          <w:szCs w:val="22"/>
        </w:rPr>
        <w:t xml:space="preserve">Our promise to you includes that we will: </w:t>
      </w:r>
    </w:p>
    <w:p w14:paraId="70414D7C" w14:textId="77777777" w:rsidR="00AD56E0" w:rsidRPr="005C0469" w:rsidRDefault="00AD56E0" w:rsidP="00AD56E0">
      <w:pPr>
        <w:widowControl w:val="0"/>
        <w:rPr>
          <w:rFonts w:ascii="Arial" w:hAnsi="Arial" w:cs="Arial"/>
          <w:sz w:val="22"/>
          <w:szCs w:val="22"/>
        </w:rPr>
      </w:pPr>
    </w:p>
    <w:p w14:paraId="14467740" w14:textId="77777777" w:rsidR="00AD56E0" w:rsidRPr="005C0469" w:rsidRDefault="00AD56E0" w:rsidP="00AD56E0">
      <w:pPr>
        <w:pStyle w:val="NormalWeb"/>
        <w:widowControl w:val="0"/>
        <w:numPr>
          <w:ilvl w:val="0"/>
          <w:numId w:val="14"/>
        </w:numPr>
        <w:suppressAutoHyphens w:val="0"/>
        <w:spacing w:beforeAutospacing="0" w:afterAutospacing="0"/>
        <w:rPr>
          <w:rFonts w:ascii="Arial" w:hAnsi="Arial" w:cs="Arial"/>
          <w:sz w:val="22"/>
          <w:szCs w:val="22"/>
        </w:rPr>
      </w:pPr>
      <w:r w:rsidRPr="005C0469">
        <w:rPr>
          <w:rFonts w:ascii="Arial" w:hAnsi="Arial" w:cs="Arial"/>
          <w:sz w:val="22"/>
          <w:szCs w:val="22"/>
        </w:rPr>
        <w:t>Keep you [</w:t>
      </w:r>
      <w:r w:rsidRPr="005C0469">
        <w:rPr>
          <w:rFonts w:ascii="Arial" w:hAnsi="Arial" w:cs="Arial"/>
          <w:sz w:val="22"/>
          <w:szCs w:val="22"/>
          <w:highlight w:val="yellow"/>
        </w:rPr>
        <w:t>or your advocate</w:t>
      </w:r>
      <w:r w:rsidRPr="005C0469">
        <w:rPr>
          <w:rFonts w:ascii="Arial" w:hAnsi="Arial" w:cs="Arial"/>
          <w:sz w:val="22"/>
          <w:szCs w:val="22"/>
        </w:rPr>
        <w:t>] up to date with the progress of your complaint</w:t>
      </w:r>
    </w:p>
    <w:p w14:paraId="05DE4521" w14:textId="77777777" w:rsidR="00AD56E0" w:rsidRPr="00216776" w:rsidRDefault="00AD56E0" w:rsidP="00216776">
      <w:pPr>
        <w:rPr>
          <w:rFonts w:ascii="Arial" w:hAnsi="Arial" w:cs="Arial"/>
          <w:sz w:val="22"/>
          <w:szCs w:val="22"/>
        </w:rPr>
      </w:pPr>
    </w:p>
    <w:p w14:paraId="6226CEF4" w14:textId="29D88AAF" w:rsidR="00AD56E0" w:rsidRPr="00216776" w:rsidRDefault="00AD56E0" w:rsidP="00216776">
      <w:pPr>
        <w:pStyle w:val="ListParagraph"/>
        <w:numPr>
          <w:ilvl w:val="0"/>
          <w:numId w:val="14"/>
        </w:numPr>
        <w:rPr>
          <w:rFonts w:ascii="Arial" w:hAnsi="Arial" w:cs="Arial"/>
          <w:sz w:val="22"/>
          <w:szCs w:val="22"/>
        </w:rPr>
      </w:pPr>
      <w:r w:rsidRPr="00AD56E0">
        <w:rPr>
          <w:rFonts w:ascii="Arial" w:hAnsi="Arial" w:cs="Arial"/>
          <w:sz w:val="22"/>
          <w:szCs w:val="22"/>
        </w:rPr>
        <w:t xml:space="preserve">We will now look at your concern, which may involve referring to relevant documents, speaking to staff and seeking clinical opinion. We may also need to speak to you during the investigation or ask you to attend a meeting. </w:t>
      </w:r>
      <w:r w:rsidRPr="00216776">
        <w:rPr>
          <w:rFonts w:ascii="Arial" w:hAnsi="Arial" w:cs="Arial"/>
          <w:sz w:val="22"/>
          <w:szCs w:val="22"/>
        </w:rPr>
        <w:t xml:space="preserve">After this time, we will respond to you outlining our findings and actions taken. We will normally reply within 30 working days. If we are unable to respond within this time, or if further investigation is required, we will let you know. </w:t>
      </w:r>
    </w:p>
    <w:p w14:paraId="24EBD4C1" w14:textId="77777777" w:rsidR="00AD56E0" w:rsidRPr="005C0469" w:rsidRDefault="00AD56E0" w:rsidP="00AD56E0">
      <w:pPr>
        <w:pStyle w:val="NormalWeb"/>
        <w:widowControl w:val="0"/>
        <w:spacing w:beforeAutospacing="0" w:afterAutospacing="0"/>
        <w:ind w:left="720"/>
        <w:rPr>
          <w:rFonts w:ascii="Arial" w:hAnsi="Arial" w:cs="Arial"/>
          <w:sz w:val="22"/>
          <w:szCs w:val="22"/>
        </w:rPr>
      </w:pPr>
    </w:p>
    <w:p w14:paraId="064DAA7C" w14:textId="77777777" w:rsidR="00AD56E0" w:rsidRPr="005C0469" w:rsidRDefault="00AD56E0" w:rsidP="00AD56E0">
      <w:pPr>
        <w:pStyle w:val="NormalWeb"/>
        <w:widowControl w:val="0"/>
        <w:numPr>
          <w:ilvl w:val="0"/>
          <w:numId w:val="14"/>
        </w:numPr>
        <w:suppressAutoHyphens w:val="0"/>
        <w:spacing w:beforeAutospacing="0" w:afterAutospacing="0"/>
        <w:rPr>
          <w:rFonts w:ascii="Arial" w:hAnsi="Arial" w:cs="Arial"/>
          <w:sz w:val="22"/>
          <w:szCs w:val="22"/>
        </w:rPr>
      </w:pPr>
      <w:r w:rsidRPr="005C0469">
        <w:rPr>
          <w:rFonts w:ascii="Arial" w:hAnsi="Arial" w:cs="Arial"/>
          <w:sz w:val="22"/>
          <w:szCs w:val="22"/>
        </w:rPr>
        <w:t>You [</w:t>
      </w:r>
      <w:r w:rsidRPr="005C0469">
        <w:rPr>
          <w:rFonts w:ascii="Arial" w:hAnsi="Arial" w:cs="Arial"/>
          <w:sz w:val="22"/>
          <w:szCs w:val="22"/>
          <w:highlight w:val="yellow"/>
        </w:rPr>
        <w:t>or your advocate</w:t>
      </w:r>
      <w:r w:rsidRPr="005C0469">
        <w:rPr>
          <w:rFonts w:ascii="Arial" w:hAnsi="Arial" w:cs="Arial"/>
          <w:sz w:val="22"/>
          <w:szCs w:val="22"/>
        </w:rPr>
        <w:t>] can expect to receive a quality response</w:t>
      </w:r>
    </w:p>
    <w:p w14:paraId="6C921DA0" w14:textId="77777777" w:rsidR="00AD56E0" w:rsidRPr="005C0469" w:rsidRDefault="00AD56E0" w:rsidP="00AD56E0">
      <w:pPr>
        <w:pStyle w:val="ListParagraph"/>
        <w:widowControl w:val="0"/>
        <w:rPr>
          <w:rFonts w:ascii="Arial" w:hAnsi="Arial" w:cs="Arial"/>
          <w:sz w:val="22"/>
          <w:szCs w:val="22"/>
        </w:rPr>
      </w:pPr>
    </w:p>
    <w:p w14:paraId="3C878760" w14:textId="77777777" w:rsidR="00AD56E0" w:rsidRPr="005C0469" w:rsidRDefault="00AD56E0" w:rsidP="00AD56E0">
      <w:pPr>
        <w:pStyle w:val="NormalWeb"/>
        <w:widowControl w:val="0"/>
        <w:numPr>
          <w:ilvl w:val="0"/>
          <w:numId w:val="14"/>
        </w:numPr>
        <w:suppressAutoHyphens w:val="0"/>
        <w:spacing w:beforeAutospacing="0" w:afterAutospacing="0"/>
        <w:rPr>
          <w:rFonts w:ascii="Arial" w:hAnsi="Arial" w:cs="Arial"/>
          <w:sz w:val="22"/>
          <w:szCs w:val="22"/>
        </w:rPr>
      </w:pPr>
      <w:r w:rsidRPr="005C0469">
        <w:rPr>
          <w:rFonts w:ascii="Arial" w:hAnsi="Arial" w:cs="Arial"/>
          <w:sz w:val="22"/>
          <w:szCs w:val="22"/>
        </w:rPr>
        <w:t>Should there be any learning outcome, you [</w:t>
      </w:r>
      <w:r w:rsidRPr="005C0469">
        <w:rPr>
          <w:rFonts w:ascii="Arial" w:hAnsi="Arial" w:cs="Arial"/>
          <w:sz w:val="22"/>
          <w:szCs w:val="22"/>
          <w:highlight w:val="yellow"/>
        </w:rPr>
        <w:t>or your advocate</w:t>
      </w:r>
      <w:r w:rsidRPr="005C0469">
        <w:rPr>
          <w:rFonts w:ascii="Arial" w:hAnsi="Arial" w:cs="Arial"/>
          <w:sz w:val="22"/>
          <w:szCs w:val="22"/>
        </w:rPr>
        <w:t>] will be provided with what actions have been taken to prevent any future recurrence</w:t>
      </w:r>
    </w:p>
    <w:p w14:paraId="7823DA7E" w14:textId="77777777" w:rsidR="00863530" w:rsidRDefault="00863530">
      <w:pPr>
        <w:rPr>
          <w:rFonts w:ascii="Arial" w:hAnsi="Arial" w:cs="Arial"/>
          <w:sz w:val="22"/>
          <w:szCs w:val="22"/>
        </w:rPr>
      </w:pPr>
    </w:p>
    <w:p w14:paraId="12821B79" w14:textId="77777777" w:rsidR="00863530" w:rsidRDefault="000C5AC7">
      <w:pPr>
        <w:rPr>
          <w:rFonts w:ascii="Arial" w:hAnsi="Arial" w:cs="Arial"/>
          <w:b/>
          <w:bCs/>
          <w:sz w:val="22"/>
          <w:szCs w:val="22"/>
        </w:rPr>
      </w:pPr>
      <w:r>
        <w:rPr>
          <w:rFonts w:ascii="Arial" w:hAnsi="Arial" w:cs="Arial"/>
          <w:b/>
          <w:bCs/>
          <w:sz w:val="22"/>
          <w:szCs w:val="22"/>
        </w:rPr>
        <w:t xml:space="preserve">Contact point </w:t>
      </w:r>
    </w:p>
    <w:p w14:paraId="2464A2A3" w14:textId="77777777" w:rsidR="00863530" w:rsidRDefault="00863530">
      <w:pPr>
        <w:rPr>
          <w:rFonts w:ascii="Arial" w:hAnsi="Arial" w:cs="Arial"/>
          <w:sz w:val="22"/>
          <w:szCs w:val="22"/>
        </w:rPr>
      </w:pPr>
    </w:p>
    <w:p w14:paraId="18F0A4E8" w14:textId="572E4D28" w:rsidR="00863530" w:rsidRDefault="000C5AC7">
      <w:pPr>
        <w:rPr>
          <w:rFonts w:ascii="Arial" w:hAnsi="Arial" w:cs="Arial"/>
          <w:sz w:val="22"/>
          <w:szCs w:val="22"/>
        </w:rPr>
      </w:pPr>
      <w:r>
        <w:rPr>
          <w:rFonts w:ascii="Arial" w:hAnsi="Arial" w:cs="Arial"/>
          <w:sz w:val="22"/>
          <w:szCs w:val="22"/>
        </w:rPr>
        <w:t>I will be your named contact at the practice whilst your concern is being investigated. I am available to discuss with you any aspect of how your concern will be taken forward. Additionally, if you have any special requirements such as language, hearing, or sight needs, please let me know.</w:t>
      </w:r>
      <w:r w:rsidR="00BF3ECD">
        <w:rPr>
          <w:rFonts w:ascii="Arial" w:hAnsi="Arial" w:cs="Arial"/>
          <w:sz w:val="22"/>
          <w:szCs w:val="22"/>
        </w:rPr>
        <w:t xml:space="preserve"> </w:t>
      </w:r>
      <w:r>
        <w:rPr>
          <w:rFonts w:ascii="Arial" w:hAnsi="Arial" w:cs="Arial"/>
          <w:sz w:val="22"/>
          <w:szCs w:val="22"/>
        </w:rPr>
        <w:t xml:space="preserve">My telephone number and e-mail details are shown below. </w:t>
      </w:r>
    </w:p>
    <w:p w14:paraId="62F30576" w14:textId="77777777" w:rsidR="00863530" w:rsidRDefault="00863530">
      <w:pPr>
        <w:rPr>
          <w:rFonts w:ascii="Arial" w:hAnsi="Arial" w:cs="Arial"/>
          <w:sz w:val="22"/>
          <w:szCs w:val="22"/>
        </w:rPr>
      </w:pPr>
    </w:p>
    <w:p w14:paraId="20256E04" w14:textId="77777777" w:rsidR="00863530" w:rsidRDefault="000C5AC7">
      <w:pPr>
        <w:rPr>
          <w:rFonts w:ascii="Arial" w:hAnsi="Arial" w:cs="Arial"/>
          <w:sz w:val="22"/>
          <w:szCs w:val="22"/>
        </w:rPr>
      </w:pPr>
      <w:r>
        <w:rPr>
          <w:rFonts w:ascii="Arial" w:hAnsi="Arial" w:cs="Arial"/>
          <w:sz w:val="22"/>
          <w:szCs w:val="22"/>
        </w:rPr>
        <w:t xml:space="preserve">The following information explains the additional support available to you and the overall investigation process. </w:t>
      </w:r>
    </w:p>
    <w:p w14:paraId="56FA4361" w14:textId="77777777" w:rsidR="00863530" w:rsidRDefault="00863530">
      <w:pPr>
        <w:rPr>
          <w:rFonts w:ascii="Arial" w:hAnsi="Arial" w:cs="Arial"/>
          <w:sz w:val="22"/>
          <w:szCs w:val="22"/>
        </w:rPr>
      </w:pPr>
    </w:p>
    <w:p w14:paraId="59F7B55B" w14:textId="77777777" w:rsidR="00863530" w:rsidRDefault="000C5AC7">
      <w:pPr>
        <w:rPr>
          <w:rFonts w:ascii="Arial" w:hAnsi="Arial" w:cs="Arial"/>
          <w:b/>
          <w:bCs/>
          <w:sz w:val="22"/>
          <w:szCs w:val="22"/>
        </w:rPr>
      </w:pPr>
      <w:r>
        <w:rPr>
          <w:rFonts w:ascii="Arial" w:hAnsi="Arial" w:cs="Arial"/>
          <w:b/>
          <w:bCs/>
          <w:sz w:val="22"/>
          <w:szCs w:val="22"/>
        </w:rPr>
        <w:t xml:space="preserve">Help and assistance </w:t>
      </w:r>
    </w:p>
    <w:p w14:paraId="0EF54B17" w14:textId="77777777" w:rsidR="00863530" w:rsidRDefault="00863530">
      <w:pPr>
        <w:rPr>
          <w:rFonts w:ascii="Arial" w:hAnsi="Arial" w:cs="Arial"/>
          <w:sz w:val="22"/>
          <w:szCs w:val="22"/>
        </w:rPr>
      </w:pPr>
    </w:p>
    <w:p w14:paraId="734E5B76" w14:textId="0907170B" w:rsidR="00863530" w:rsidRDefault="000C5AC7">
      <w:pPr>
        <w:rPr>
          <w:rFonts w:ascii="Arial" w:hAnsi="Arial" w:cs="Arial"/>
          <w:sz w:val="22"/>
          <w:szCs w:val="22"/>
        </w:rPr>
      </w:pPr>
      <w:r>
        <w:rPr>
          <w:rFonts w:ascii="Arial" w:hAnsi="Arial" w:cs="Arial"/>
          <w:sz w:val="22"/>
          <w:szCs w:val="22"/>
        </w:rPr>
        <w:t xml:space="preserve">If you require independent help in taking forward your concern, then advocacy and support services are available to you through your local </w:t>
      </w:r>
      <w:hyperlink r:id="rId68" w:history="1">
        <w:r w:rsidR="00744441" w:rsidRPr="00744441">
          <w:rPr>
            <w:rStyle w:val="Hyperlink"/>
            <w:rFonts w:ascii="Arial" w:hAnsi="Arial" w:cs="Arial"/>
            <w:sz w:val="22"/>
            <w:szCs w:val="22"/>
          </w:rPr>
          <w:t>Community Health Council</w:t>
        </w:r>
      </w:hyperlink>
      <w:r w:rsidR="00744441">
        <w:rPr>
          <w:rFonts w:ascii="Arial" w:hAnsi="Arial" w:cs="Arial"/>
          <w:sz w:val="22"/>
          <w:szCs w:val="22"/>
        </w:rPr>
        <w:t xml:space="preserve"> </w:t>
      </w:r>
      <w:r>
        <w:rPr>
          <w:rFonts w:ascii="Arial" w:hAnsi="Arial" w:cs="Arial"/>
          <w:sz w:val="22"/>
          <w:szCs w:val="22"/>
        </w:rPr>
        <w:t xml:space="preserve">as outlined in the enclosed </w:t>
      </w:r>
      <w:r w:rsidR="00744441">
        <w:rPr>
          <w:rFonts w:ascii="Arial" w:hAnsi="Arial" w:cs="Arial"/>
          <w:sz w:val="22"/>
          <w:szCs w:val="22"/>
        </w:rPr>
        <w:t xml:space="preserve">complaints </w:t>
      </w:r>
      <w:r>
        <w:rPr>
          <w:rFonts w:ascii="Arial" w:hAnsi="Arial" w:cs="Arial"/>
          <w:sz w:val="22"/>
          <w:szCs w:val="22"/>
        </w:rPr>
        <w:t xml:space="preserve">leaflet. </w:t>
      </w:r>
    </w:p>
    <w:p w14:paraId="2017C138" w14:textId="77777777" w:rsidR="00863530" w:rsidRDefault="00863530">
      <w:pPr>
        <w:rPr>
          <w:rFonts w:ascii="Arial" w:hAnsi="Arial" w:cs="Arial"/>
          <w:sz w:val="22"/>
          <w:szCs w:val="22"/>
        </w:rPr>
      </w:pPr>
    </w:p>
    <w:p w14:paraId="4A5C44DB" w14:textId="77777777" w:rsidR="00863530" w:rsidRDefault="000C5AC7">
      <w:pPr>
        <w:rPr>
          <w:rFonts w:ascii="Arial" w:hAnsi="Arial" w:cs="Arial"/>
          <w:b/>
          <w:bCs/>
          <w:sz w:val="22"/>
          <w:szCs w:val="22"/>
        </w:rPr>
      </w:pPr>
      <w:r>
        <w:rPr>
          <w:rFonts w:ascii="Arial" w:hAnsi="Arial" w:cs="Arial"/>
          <w:b/>
          <w:bCs/>
          <w:sz w:val="22"/>
          <w:szCs w:val="22"/>
        </w:rPr>
        <w:t xml:space="preserve">Medical records </w:t>
      </w:r>
    </w:p>
    <w:p w14:paraId="50CA5249" w14:textId="77777777" w:rsidR="00863530" w:rsidRDefault="00863530">
      <w:pPr>
        <w:rPr>
          <w:rFonts w:ascii="Arial" w:hAnsi="Arial" w:cs="Arial"/>
          <w:sz w:val="22"/>
          <w:szCs w:val="22"/>
        </w:rPr>
      </w:pPr>
    </w:p>
    <w:p w14:paraId="7CC3945B" w14:textId="7DA1123D" w:rsidR="00863530" w:rsidRDefault="000C5AC7">
      <w:pPr>
        <w:rPr>
          <w:rFonts w:ascii="Arial" w:hAnsi="Arial" w:cs="Arial"/>
          <w:sz w:val="22"/>
          <w:szCs w:val="22"/>
        </w:rPr>
      </w:pPr>
      <w:r>
        <w:rPr>
          <w:rFonts w:ascii="Arial" w:hAnsi="Arial" w:cs="Arial"/>
          <w:sz w:val="22"/>
          <w:szCs w:val="22"/>
        </w:rPr>
        <w:t xml:space="preserve">We take confidentiality seriously and it is important for you to know that to investigate your concern we will/may need to access your medical records (e.g., hospital, GP, etc.) so that we can </w:t>
      </w:r>
      <w:r w:rsidR="00D96F6B">
        <w:rPr>
          <w:rFonts w:ascii="Arial" w:hAnsi="Arial" w:cs="Arial"/>
          <w:sz w:val="22"/>
          <w:szCs w:val="22"/>
        </w:rPr>
        <w:t>learn</w:t>
      </w:r>
      <w:r>
        <w:rPr>
          <w:rFonts w:ascii="Arial" w:hAnsi="Arial" w:cs="Arial"/>
          <w:sz w:val="22"/>
          <w:szCs w:val="22"/>
        </w:rPr>
        <w:t xml:space="preserve"> what they say about the situation you have told us about. If you are not happy with this, then you must inform us immediately.</w:t>
      </w:r>
    </w:p>
    <w:p w14:paraId="761F5F17" w14:textId="77777777" w:rsidR="00863530" w:rsidRDefault="00863530">
      <w:pPr>
        <w:rPr>
          <w:rFonts w:ascii="Arial" w:hAnsi="Arial" w:cs="Arial"/>
          <w:color w:val="FF0000"/>
          <w:sz w:val="22"/>
          <w:szCs w:val="22"/>
        </w:rPr>
      </w:pPr>
    </w:p>
    <w:p w14:paraId="2C8FF542" w14:textId="345F18A4" w:rsidR="00863530" w:rsidRDefault="000C5AC7">
      <w:pPr>
        <w:rPr>
          <w:rFonts w:ascii="Arial" w:hAnsi="Arial" w:cs="Arial"/>
          <w:sz w:val="22"/>
          <w:szCs w:val="22"/>
        </w:rPr>
      </w:pPr>
      <w:r>
        <w:rPr>
          <w:rFonts w:ascii="Arial" w:hAnsi="Arial" w:cs="Arial"/>
          <w:sz w:val="22"/>
          <w:szCs w:val="22"/>
        </w:rPr>
        <w:lastRenderedPageBreak/>
        <w:t>If we do not hear from you with</w:t>
      </w:r>
      <w:r w:rsidR="00D96F6B">
        <w:rPr>
          <w:rFonts w:ascii="Arial" w:hAnsi="Arial" w:cs="Arial"/>
          <w:sz w:val="22"/>
          <w:szCs w:val="22"/>
        </w:rPr>
        <w:t>in</w:t>
      </w:r>
      <w:r>
        <w:rPr>
          <w:rFonts w:ascii="Arial" w:hAnsi="Arial" w:cs="Arial"/>
          <w:sz w:val="22"/>
          <w:szCs w:val="22"/>
        </w:rPr>
        <w:t xml:space="preserve"> the next few days, then we will assume that you are happy for the investigation to continue and for your notes to be looked at. Please be assured that only people immediately dealing with the investigation will be able to look at your notes. </w:t>
      </w:r>
    </w:p>
    <w:p w14:paraId="4ED0F21C" w14:textId="77777777" w:rsidR="00E81FD7" w:rsidRDefault="00E81FD7">
      <w:pPr>
        <w:rPr>
          <w:rFonts w:ascii="Arial" w:hAnsi="Arial" w:cs="Arial"/>
          <w:sz w:val="22"/>
          <w:szCs w:val="22"/>
        </w:rPr>
      </w:pPr>
    </w:p>
    <w:p w14:paraId="2DD7FF12" w14:textId="77777777" w:rsidR="00E81FD7" w:rsidRDefault="00E81FD7">
      <w:pPr>
        <w:rPr>
          <w:rFonts w:ascii="Arial" w:hAnsi="Arial" w:cs="Arial"/>
          <w:sz w:val="22"/>
          <w:szCs w:val="22"/>
        </w:rPr>
      </w:pPr>
    </w:p>
    <w:p w14:paraId="7197D99F" w14:textId="77777777" w:rsidR="00E81FD7" w:rsidRDefault="00E81FD7">
      <w:pPr>
        <w:rPr>
          <w:rFonts w:ascii="Arial" w:hAnsi="Arial" w:cs="Arial"/>
          <w:sz w:val="22"/>
          <w:szCs w:val="22"/>
        </w:rPr>
      </w:pPr>
    </w:p>
    <w:p w14:paraId="1D480C09" w14:textId="77777777" w:rsidR="00E81FD7" w:rsidRDefault="00E81FD7">
      <w:pPr>
        <w:rPr>
          <w:rFonts w:ascii="Arial" w:hAnsi="Arial" w:cs="Arial"/>
          <w:sz w:val="22"/>
          <w:szCs w:val="22"/>
        </w:rPr>
      </w:pPr>
    </w:p>
    <w:p w14:paraId="2C502152" w14:textId="77777777" w:rsidR="00E81FD7" w:rsidRDefault="00E81FD7">
      <w:pPr>
        <w:rPr>
          <w:rFonts w:ascii="Arial" w:hAnsi="Arial" w:cs="Arial"/>
          <w:sz w:val="22"/>
          <w:szCs w:val="22"/>
        </w:rPr>
      </w:pPr>
    </w:p>
    <w:p w14:paraId="3EF96698" w14:textId="77777777" w:rsidR="00E81FD7" w:rsidRDefault="00E81FD7">
      <w:pPr>
        <w:rPr>
          <w:rFonts w:ascii="Arial" w:hAnsi="Arial" w:cs="Arial"/>
          <w:sz w:val="22"/>
          <w:szCs w:val="22"/>
        </w:rPr>
      </w:pPr>
    </w:p>
    <w:p w14:paraId="6CCC26B5" w14:textId="77777777" w:rsidR="00E81FD7" w:rsidRDefault="00E81FD7">
      <w:pPr>
        <w:rPr>
          <w:rFonts w:ascii="Arial" w:hAnsi="Arial" w:cs="Arial"/>
          <w:sz w:val="22"/>
          <w:szCs w:val="22"/>
        </w:rPr>
      </w:pPr>
    </w:p>
    <w:p w14:paraId="66C02673" w14:textId="77777777" w:rsidR="00E81FD7" w:rsidRDefault="00E81FD7">
      <w:pPr>
        <w:rPr>
          <w:rFonts w:ascii="Arial" w:hAnsi="Arial" w:cs="Arial"/>
          <w:sz w:val="22"/>
          <w:szCs w:val="22"/>
        </w:rPr>
      </w:pPr>
    </w:p>
    <w:p w14:paraId="52B3CCAF" w14:textId="77777777" w:rsidR="00E81FD7" w:rsidRDefault="00E81FD7">
      <w:pPr>
        <w:rPr>
          <w:rFonts w:ascii="Arial" w:hAnsi="Arial" w:cs="Arial"/>
          <w:sz w:val="22"/>
          <w:szCs w:val="22"/>
        </w:rPr>
      </w:pPr>
    </w:p>
    <w:p w14:paraId="29741E50" w14:textId="77777777" w:rsidR="00E81FD7" w:rsidRDefault="00E81FD7">
      <w:pPr>
        <w:rPr>
          <w:rFonts w:ascii="Arial" w:hAnsi="Arial" w:cs="Arial"/>
          <w:sz w:val="22"/>
          <w:szCs w:val="22"/>
        </w:rPr>
      </w:pPr>
    </w:p>
    <w:p w14:paraId="4B89F8BF" w14:textId="77777777" w:rsidR="00E81FD7" w:rsidRDefault="00E81FD7">
      <w:pPr>
        <w:rPr>
          <w:rFonts w:ascii="Arial" w:hAnsi="Arial" w:cs="Arial"/>
          <w:sz w:val="22"/>
          <w:szCs w:val="22"/>
        </w:rPr>
      </w:pPr>
    </w:p>
    <w:p w14:paraId="52604892" w14:textId="77777777" w:rsidR="00E81FD7" w:rsidRDefault="00E81FD7">
      <w:pPr>
        <w:rPr>
          <w:rFonts w:ascii="Arial" w:hAnsi="Arial" w:cs="Arial"/>
          <w:sz w:val="22"/>
          <w:szCs w:val="22"/>
        </w:rPr>
      </w:pPr>
    </w:p>
    <w:p w14:paraId="1CAF3ACE" w14:textId="77777777" w:rsidR="00E81FD7" w:rsidRDefault="00E81FD7">
      <w:pPr>
        <w:rPr>
          <w:rFonts w:ascii="Arial" w:hAnsi="Arial" w:cs="Arial"/>
          <w:sz w:val="22"/>
          <w:szCs w:val="22"/>
        </w:rPr>
      </w:pPr>
    </w:p>
    <w:p w14:paraId="1C7AD1AA" w14:textId="77777777" w:rsidR="00E81FD7" w:rsidRDefault="00E81FD7">
      <w:pPr>
        <w:rPr>
          <w:rFonts w:ascii="Arial" w:hAnsi="Arial" w:cs="Arial"/>
          <w:sz w:val="22"/>
          <w:szCs w:val="22"/>
        </w:rPr>
      </w:pPr>
    </w:p>
    <w:p w14:paraId="1F034BEE" w14:textId="77777777" w:rsidR="00E81FD7" w:rsidRDefault="00E81FD7">
      <w:pPr>
        <w:rPr>
          <w:rFonts w:ascii="Arial" w:hAnsi="Arial" w:cs="Arial"/>
          <w:sz w:val="22"/>
          <w:szCs w:val="22"/>
        </w:rPr>
      </w:pPr>
    </w:p>
    <w:p w14:paraId="697C52B7" w14:textId="77777777" w:rsidR="00E81FD7" w:rsidRDefault="00E81FD7">
      <w:pPr>
        <w:rPr>
          <w:rFonts w:ascii="Arial" w:hAnsi="Arial" w:cs="Arial"/>
          <w:sz w:val="22"/>
          <w:szCs w:val="22"/>
        </w:rPr>
      </w:pPr>
    </w:p>
    <w:p w14:paraId="3FE281D1" w14:textId="77777777" w:rsidR="00E81FD7" w:rsidRDefault="00E81FD7">
      <w:pPr>
        <w:rPr>
          <w:rFonts w:ascii="Arial" w:hAnsi="Arial" w:cs="Arial"/>
          <w:sz w:val="22"/>
          <w:szCs w:val="22"/>
        </w:rPr>
      </w:pPr>
    </w:p>
    <w:p w14:paraId="2BF67E7E" w14:textId="77777777" w:rsidR="00E81FD7" w:rsidRDefault="00E81FD7">
      <w:pPr>
        <w:rPr>
          <w:rFonts w:ascii="Arial" w:hAnsi="Arial" w:cs="Arial"/>
          <w:sz w:val="22"/>
          <w:szCs w:val="22"/>
        </w:rPr>
      </w:pPr>
    </w:p>
    <w:p w14:paraId="2D6F3089" w14:textId="77777777" w:rsidR="00E81FD7" w:rsidRDefault="00E81FD7">
      <w:pPr>
        <w:rPr>
          <w:rFonts w:ascii="Arial" w:hAnsi="Arial" w:cs="Arial"/>
          <w:sz w:val="22"/>
          <w:szCs w:val="22"/>
        </w:rPr>
      </w:pPr>
    </w:p>
    <w:p w14:paraId="7BA0F3C6" w14:textId="77777777" w:rsidR="00E81FD7" w:rsidRDefault="00E81FD7">
      <w:pPr>
        <w:rPr>
          <w:rFonts w:ascii="Arial" w:hAnsi="Arial" w:cs="Arial"/>
          <w:sz w:val="22"/>
          <w:szCs w:val="22"/>
        </w:rPr>
      </w:pPr>
    </w:p>
    <w:p w14:paraId="00A6B3B0" w14:textId="77777777" w:rsidR="00E81FD7" w:rsidRDefault="00E81FD7">
      <w:pPr>
        <w:rPr>
          <w:rFonts w:ascii="Arial" w:hAnsi="Arial" w:cs="Arial"/>
          <w:sz w:val="22"/>
          <w:szCs w:val="22"/>
        </w:rPr>
      </w:pPr>
    </w:p>
    <w:p w14:paraId="68FEB119" w14:textId="77777777" w:rsidR="00E81FD7" w:rsidRDefault="00E81FD7">
      <w:pPr>
        <w:rPr>
          <w:rFonts w:ascii="Arial" w:hAnsi="Arial" w:cs="Arial"/>
          <w:sz w:val="22"/>
          <w:szCs w:val="22"/>
        </w:rPr>
      </w:pPr>
    </w:p>
    <w:p w14:paraId="72E6DCD4" w14:textId="77777777" w:rsidR="00E81FD7" w:rsidRDefault="00E81FD7">
      <w:pPr>
        <w:rPr>
          <w:rFonts w:ascii="Arial" w:hAnsi="Arial" w:cs="Arial"/>
          <w:sz w:val="22"/>
          <w:szCs w:val="22"/>
        </w:rPr>
      </w:pPr>
    </w:p>
    <w:p w14:paraId="6BC9BD24" w14:textId="77777777" w:rsidR="00E81FD7" w:rsidRDefault="00E81FD7">
      <w:pPr>
        <w:rPr>
          <w:rFonts w:ascii="Arial" w:hAnsi="Arial" w:cs="Arial"/>
          <w:sz w:val="22"/>
          <w:szCs w:val="22"/>
        </w:rPr>
      </w:pPr>
    </w:p>
    <w:p w14:paraId="3C4344EA" w14:textId="77777777" w:rsidR="00E81FD7" w:rsidRDefault="00E81FD7">
      <w:pPr>
        <w:rPr>
          <w:rFonts w:ascii="Arial" w:hAnsi="Arial" w:cs="Arial"/>
          <w:sz w:val="22"/>
          <w:szCs w:val="22"/>
        </w:rPr>
      </w:pPr>
    </w:p>
    <w:p w14:paraId="4B0002EA" w14:textId="77777777" w:rsidR="00E81FD7" w:rsidRDefault="00E81FD7">
      <w:pPr>
        <w:rPr>
          <w:rFonts w:ascii="Arial" w:hAnsi="Arial" w:cs="Arial"/>
          <w:sz w:val="22"/>
          <w:szCs w:val="22"/>
        </w:rPr>
      </w:pPr>
    </w:p>
    <w:p w14:paraId="7A31B17C" w14:textId="77777777" w:rsidR="00E81FD7" w:rsidRDefault="00E81FD7">
      <w:pPr>
        <w:rPr>
          <w:rFonts w:ascii="Arial" w:hAnsi="Arial" w:cs="Arial"/>
          <w:sz w:val="22"/>
          <w:szCs w:val="22"/>
        </w:rPr>
      </w:pPr>
    </w:p>
    <w:p w14:paraId="542810F7" w14:textId="77777777" w:rsidR="00E81FD7" w:rsidRDefault="00E81FD7">
      <w:pPr>
        <w:rPr>
          <w:rFonts w:ascii="Arial" w:hAnsi="Arial" w:cs="Arial"/>
          <w:sz w:val="22"/>
          <w:szCs w:val="22"/>
        </w:rPr>
      </w:pPr>
    </w:p>
    <w:p w14:paraId="79023AD7" w14:textId="77777777" w:rsidR="00E81FD7" w:rsidRDefault="00E81FD7">
      <w:pPr>
        <w:rPr>
          <w:rFonts w:ascii="Arial" w:hAnsi="Arial" w:cs="Arial"/>
          <w:sz w:val="22"/>
          <w:szCs w:val="22"/>
        </w:rPr>
      </w:pPr>
    </w:p>
    <w:p w14:paraId="1BDB07BB" w14:textId="77777777" w:rsidR="00E81FD7" w:rsidRDefault="00E81FD7">
      <w:pPr>
        <w:rPr>
          <w:rFonts w:ascii="Arial" w:hAnsi="Arial" w:cs="Arial"/>
          <w:sz w:val="22"/>
          <w:szCs w:val="22"/>
        </w:rPr>
      </w:pPr>
    </w:p>
    <w:p w14:paraId="52A6491D" w14:textId="77777777" w:rsidR="00E81FD7" w:rsidRDefault="00E81FD7">
      <w:pPr>
        <w:rPr>
          <w:rFonts w:ascii="Arial" w:hAnsi="Arial" w:cs="Arial"/>
          <w:sz w:val="22"/>
          <w:szCs w:val="22"/>
        </w:rPr>
      </w:pPr>
    </w:p>
    <w:p w14:paraId="1FEF7062" w14:textId="77777777" w:rsidR="00E81FD7" w:rsidRDefault="00E81FD7">
      <w:pPr>
        <w:rPr>
          <w:rFonts w:ascii="Arial" w:hAnsi="Arial" w:cs="Arial"/>
          <w:sz w:val="22"/>
          <w:szCs w:val="22"/>
        </w:rPr>
      </w:pPr>
    </w:p>
    <w:p w14:paraId="6DF65157" w14:textId="77777777" w:rsidR="00E81FD7" w:rsidRDefault="00E81FD7">
      <w:pPr>
        <w:rPr>
          <w:rFonts w:ascii="Arial" w:hAnsi="Arial" w:cs="Arial"/>
          <w:sz w:val="22"/>
          <w:szCs w:val="22"/>
        </w:rPr>
      </w:pPr>
    </w:p>
    <w:p w14:paraId="6D583554" w14:textId="77777777" w:rsidR="00E81FD7" w:rsidRDefault="00E81FD7">
      <w:pPr>
        <w:rPr>
          <w:rFonts w:ascii="Arial" w:hAnsi="Arial" w:cs="Arial"/>
          <w:sz w:val="22"/>
          <w:szCs w:val="22"/>
        </w:rPr>
      </w:pPr>
    </w:p>
    <w:p w14:paraId="43D2A2E6" w14:textId="77777777" w:rsidR="00E81FD7" w:rsidRDefault="00E81FD7">
      <w:pPr>
        <w:rPr>
          <w:rFonts w:ascii="Arial" w:hAnsi="Arial" w:cs="Arial"/>
          <w:sz w:val="22"/>
          <w:szCs w:val="22"/>
        </w:rPr>
      </w:pPr>
    </w:p>
    <w:p w14:paraId="218710C7" w14:textId="77777777" w:rsidR="00E81FD7" w:rsidRDefault="00E81FD7">
      <w:pPr>
        <w:rPr>
          <w:rFonts w:ascii="Arial" w:hAnsi="Arial" w:cs="Arial"/>
          <w:sz w:val="22"/>
          <w:szCs w:val="22"/>
        </w:rPr>
      </w:pPr>
    </w:p>
    <w:p w14:paraId="480A57A2" w14:textId="77777777" w:rsidR="00E81FD7" w:rsidRDefault="00E81FD7">
      <w:pPr>
        <w:rPr>
          <w:rFonts w:ascii="Arial" w:hAnsi="Arial" w:cs="Arial"/>
          <w:sz w:val="22"/>
          <w:szCs w:val="22"/>
        </w:rPr>
      </w:pPr>
    </w:p>
    <w:p w14:paraId="13368413" w14:textId="77777777" w:rsidR="00E81FD7" w:rsidRDefault="00E81FD7">
      <w:pPr>
        <w:rPr>
          <w:rFonts w:ascii="Arial" w:hAnsi="Arial" w:cs="Arial"/>
          <w:sz w:val="22"/>
          <w:szCs w:val="22"/>
        </w:rPr>
      </w:pPr>
    </w:p>
    <w:p w14:paraId="10B3B070" w14:textId="77777777" w:rsidR="00E81FD7" w:rsidRDefault="00E81FD7">
      <w:pPr>
        <w:rPr>
          <w:rFonts w:ascii="Arial" w:hAnsi="Arial" w:cs="Arial"/>
          <w:sz w:val="22"/>
          <w:szCs w:val="22"/>
        </w:rPr>
      </w:pPr>
    </w:p>
    <w:p w14:paraId="6CDCE5EB" w14:textId="77777777" w:rsidR="00E81FD7" w:rsidRDefault="00E81FD7">
      <w:pPr>
        <w:rPr>
          <w:rFonts w:ascii="Arial" w:hAnsi="Arial" w:cs="Arial"/>
          <w:sz w:val="22"/>
          <w:szCs w:val="22"/>
        </w:rPr>
      </w:pPr>
    </w:p>
    <w:p w14:paraId="08B4363B" w14:textId="77777777" w:rsidR="00E81FD7" w:rsidRDefault="00E81FD7">
      <w:pPr>
        <w:rPr>
          <w:rFonts w:ascii="Arial" w:hAnsi="Arial" w:cs="Arial"/>
          <w:sz w:val="22"/>
          <w:szCs w:val="22"/>
        </w:rPr>
      </w:pPr>
    </w:p>
    <w:p w14:paraId="50AA3B01" w14:textId="77777777" w:rsidR="00E81FD7" w:rsidRDefault="00E81FD7">
      <w:pPr>
        <w:rPr>
          <w:rFonts w:ascii="Arial" w:hAnsi="Arial" w:cs="Arial"/>
          <w:sz w:val="22"/>
          <w:szCs w:val="22"/>
        </w:rPr>
      </w:pPr>
    </w:p>
    <w:p w14:paraId="667A9EC0" w14:textId="77777777" w:rsidR="00E81FD7" w:rsidRDefault="00E81FD7">
      <w:pPr>
        <w:rPr>
          <w:rFonts w:ascii="Arial" w:hAnsi="Arial" w:cs="Arial"/>
          <w:sz w:val="22"/>
          <w:szCs w:val="22"/>
        </w:rPr>
      </w:pPr>
    </w:p>
    <w:p w14:paraId="05EAC1FB" w14:textId="77777777" w:rsidR="00E81FD7" w:rsidRDefault="00E81FD7">
      <w:pPr>
        <w:rPr>
          <w:rFonts w:ascii="Arial" w:hAnsi="Arial" w:cs="Arial"/>
          <w:sz w:val="22"/>
          <w:szCs w:val="22"/>
        </w:rPr>
      </w:pPr>
    </w:p>
    <w:p w14:paraId="676111FB" w14:textId="77777777" w:rsidR="00E81FD7" w:rsidRDefault="00E81FD7">
      <w:pPr>
        <w:rPr>
          <w:rFonts w:ascii="Arial" w:hAnsi="Arial" w:cs="Arial"/>
          <w:sz w:val="22"/>
          <w:szCs w:val="22"/>
        </w:rPr>
      </w:pPr>
    </w:p>
    <w:p w14:paraId="00DE28AE" w14:textId="77777777" w:rsidR="00E81FD7" w:rsidRDefault="00E81FD7">
      <w:pPr>
        <w:rPr>
          <w:rFonts w:ascii="Arial" w:hAnsi="Arial" w:cs="Arial"/>
          <w:sz w:val="22"/>
          <w:szCs w:val="22"/>
        </w:rPr>
      </w:pPr>
    </w:p>
    <w:p w14:paraId="62D6A3EB" w14:textId="236E268F" w:rsidR="00AD56E0" w:rsidRDefault="00AD56E0">
      <w:pPr>
        <w:rPr>
          <w:rFonts w:ascii="Arial" w:hAnsi="Arial" w:cs="Arial"/>
          <w:sz w:val="22"/>
          <w:szCs w:val="22"/>
        </w:rPr>
      </w:pPr>
    </w:p>
    <w:p w14:paraId="2ABB24E7" w14:textId="1D368135" w:rsidR="00863530" w:rsidRDefault="000C5AC7">
      <w:pPr>
        <w:pStyle w:val="Heading1"/>
        <w:keepLines/>
        <w:numPr>
          <w:ilvl w:val="0"/>
          <w:numId w:val="0"/>
        </w:numPr>
        <w:pBdr>
          <w:bottom w:val="single" w:sz="4" w:space="1" w:color="595959"/>
        </w:pBdr>
        <w:spacing w:before="360" w:after="160" w:line="259" w:lineRule="auto"/>
        <w:ind w:left="432" w:hanging="432"/>
        <w:rPr>
          <w:smallCaps/>
        </w:rPr>
      </w:pPr>
      <w:bookmarkStart w:id="470" w:name="_Annex_F–_Final"/>
      <w:bookmarkStart w:id="471" w:name="_Annex_G–_Final"/>
      <w:bookmarkStart w:id="472" w:name="_Annex_H–_Final"/>
      <w:bookmarkStart w:id="473" w:name="_Annex_I_–"/>
      <w:bookmarkStart w:id="474" w:name="_Toc236039262"/>
      <w:bookmarkEnd w:id="470"/>
      <w:bookmarkEnd w:id="471"/>
      <w:bookmarkEnd w:id="472"/>
      <w:bookmarkEnd w:id="473"/>
      <w:r>
        <w:rPr>
          <w:sz w:val="28"/>
          <w:szCs w:val="28"/>
        </w:rPr>
        <w:lastRenderedPageBreak/>
        <w:t xml:space="preserve">Annex F – Final response to a complaint letter </w:t>
      </w:r>
      <w:r w:rsidR="00AD56E0">
        <w:rPr>
          <w:sz w:val="28"/>
          <w:szCs w:val="28"/>
        </w:rPr>
        <w:t>template</w:t>
      </w:r>
      <w:bookmarkEnd w:id="474"/>
    </w:p>
    <w:p w14:paraId="7890E98F" w14:textId="68C5E5FB" w:rsidR="001A3815" w:rsidRPr="006F45E9" w:rsidRDefault="001A3815">
      <w:pPr>
        <w:rPr>
          <w:rFonts w:ascii="Arial" w:hAnsi="Arial" w:cs="Arial"/>
          <w:b/>
          <w:bCs/>
          <w:color w:val="222222"/>
          <w:sz w:val="22"/>
          <w:szCs w:val="22"/>
          <w:shd w:val="clear" w:color="auto" w:fill="FFFFFF"/>
        </w:rPr>
      </w:pPr>
      <w:r w:rsidRPr="006F45E9">
        <w:rPr>
          <w:rFonts w:ascii="Arial" w:hAnsi="Arial" w:cs="Arial"/>
          <w:b/>
          <w:bCs/>
          <w:color w:val="222222"/>
          <w:sz w:val="22"/>
          <w:szCs w:val="22"/>
          <w:shd w:val="clear" w:color="auto" w:fill="FFFFFF"/>
        </w:rPr>
        <w:t>Note: The suggested wording below can be used in letters and/or emails. It must be edited to reflect the practice</w:t>
      </w:r>
      <w:r w:rsidR="00D96F6B" w:rsidRPr="006F45E9">
        <w:rPr>
          <w:rFonts w:ascii="Arial" w:hAnsi="Arial" w:cs="Arial"/>
          <w:b/>
          <w:bCs/>
          <w:color w:val="222222"/>
          <w:sz w:val="22"/>
          <w:szCs w:val="22"/>
          <w:shd w:val="clear" w:color="auto" w:fill="FFFFFF"/>
        </w:rPr>
        <w:t>’</w:t>
      </w:r>
      <w:r w:rsidRPr="006F45E9">
        <w:rPr>
          <w:rFonts w:ascii="Arial" w:hAnsi="Arial" w:cs="Arial"/>
          <w:b/>
          <w:bCs/>
          <w:color w:val="222222"/>
          <w:sz w:val="22"/>
          <w:szCs w:val="22"/>
          <w:shd w:val="clear" w:color="auto" w:fill="FFFFFF"/>
        </w:rPr>
        <w:t>s specific circumstances.</w:t>
      </w:r>
    </w:p>
    <w:p w14:paraId="656160EC" w14:textId="77777777" w:rsidR="00AD56E0" w:rsidRPr="00BF3ECD" w:rsidRDefault="00AD56E0" w:rsidP="001A3815">
      <w:pPr>
        <w:tabs>
          <w:tab w:val="left" w:pos="7275"/>
        </w:tabs>
        <w:rPr>
          <w:rFonts w:ascii="Arial" w:hAnsi="Arial" w:cs="Arial"/>
          <w:b/>
          <w:bCs/>
          <w:sz w:val="22"/>
          <w:szCs w:val="22"/>
        </w:rPr>
      </w:pPr>
    </w:p>
    <w:p w14:paraId="4444A0EE" w14:textId="77777777" w:rsidR="00AD56E0" w:rsidRPr="005C0469" w:rsidRDefault="00AD56E0" w:rsidP="00AD56E0">
      <w:pPr>
        <w:widowControl w:val="0"/>
        <w:rPr>
          <w:rFonts w:ascii="Arial" w:hAnsi="Arial" w:cs="Arial"/>
          <w:b/>
          <w:iCs/>
          <w:sz w:val="22"/>
        </w:rPr>
      </w:pPr>
      <w:r w:rsidRPr="005C0469">
        <w:rPr>
          <w:rFonts w:ascii="Arial" w:hAnsi="Arial" w:cs="Arial"/>
          <w:b/>
          <w:iCs/>
          <w:sz w:val="22"/>
        </w:rPr>
        <w:t>Final response to complaint</w:t>
      </w:r>
    </w:p>
    <w:p w14:paraId="1AC95800" w14:textId="77777777" w:rsidR="00AD56E0" w:rsidRDefault="00AD56E0">
      <w:pPr>
        <w:tabs>
          <w:tab w:val="left" w:pos="7275"/>
        </w:tabs>
        <w:rPr>
          <w:rFonts w:ascii="Arial" w:hAnsi="Arial" w:cs="Arial"/>
          <w:sz w:val="22"/>
          <w:szCs w:val="22"/>
        </w:rPr>
      </w:pPr>
    </w:p>
    <w:p w14:paraId="63550ECF" w14:textId="77777777" w:rsidR="00AD56E0" w:rsidRPr="005C0469" w:rsidRDefault="00AD56E0" w:rsidP="00AD56E0">
      <w:pPr>
        <w:widowControl w:val="0"/>
        <w:rPr>
          <w:rFonts w:ascii="Arial" w:hAnsi="Arial" w:cs="Arial"/>
          <w:sz w:val="22"/>
          <w:szCs w:val="22"/>
        </w:rPr>
      </w:pPr>
      <w:r w:rsidRPr="005C0469">
        <w:rPr>
          <w:rFonts w:ascii="Arial" w:hAnsi="Arial" w:cs="Arial"/>
          <w:sz w:val="22"/>
          <w:szCs w:val="22"/>
        </w:rPr>
        <w:t>Further to my letter dated [</w:t>
      </w:r>
      <w:r w:rsidRPr="005C0469">
        <w:rPr>
          <w:rFonts w:ascii="Arial" w:hAnsi="Arial" w:cs="Arial"/>
          <w:sz w:val="22"/>
          <w:szCs w:val="22"/>
          <w:highlight w:val="yellow"/>
        </w:rPr>
        <w:t>enter</w:t>
      </w:r>
      <w:r w:rsidRPr="005C0469">
        <w:rPr>
          <w:rFonts w:ascii="Arial" w:hAnsi="Arial" w:cs="Arial"/>
          <w:sz w:val="22"/>
          <w:szCs w:val="22"/>
        </w:rPr>
        <w:t>], please see below the findings following a full investigation into your complaint dated [</w:t>
      </w:r>
      <w:r w:rsidRPr="005C0469">
        <w:rPr>
          <w:rFonts w:ascii="Arial" w:hAnsi="Arial" w:cs="Arial"/>
          <w:sz w:val="22"/>
          <w:szCs w:val="22"/>
          <w:highlight w:val="yellow"/>
        </w:rPr>
        <w:t>insert</w:t>
      </w:r>
      <w:r w:rsidRPr="005C0469">
        <w:rPr>
          <w:rFonts w:ascii="Arial" w:hAnsi="Arial" w:cs="Arial"/>
          <w:sz w:val="22"/>
          <w:szCs w:val="22"/>
        </w:rPr>
        <w:t xml:space="preserve">]. </w:t>
      </w:r>
    </w:p>
    <w:p w14:paraId="2FBC2566" w14:textId="77777777" w:rsidR="00863530" w:rsidRDefault="00863530">
      <w:pPr>
        <w:rPr>
          <w:rFonts w:ascii="Arial" w:hAnsi="Arial" w:cs="Arial"/>
          <w:color w:val="000000" w:themeColor="text1"/>
          <w:sz w:val="22"/>
          <w:szCs w:val="22"/>
        </w:rPr>
      </w:pPr>
    </w:p>
    <w:p w14:paraId="5FF385BB" w14:textId="50BB9CCC" w:rsidR="00863530" w:rsidRDefault="000C5AC7" w:rsidP="00D96F6B">
      <w:pPr>
        <w:rPr>
          <w:rFonts w:ascii="Arial" w:hAnsi="Arial" w:cs="Arial"/>
          <w:color w:val="000000" w:themeColor="text1"/>
          <w:sz w:val="22"/>
          <w:szCs w:val="22"/>
        </w:rPr>
      </w:pPr>
      <w:r w:rsidRPr="00D96F6B">
        <w:rPr>
          <w:rFonts w:ascii="Arial" w:hAnsi="Arial" w:cs="Arial"/>
          <w:color w:val="000000" w:themeColor="text1"/>
          <w:sz w:val="22"/>
          <w:szCs w:val="22"/>
        </w:rPr>
        <w:t xml:space="preserve">Give details of </w:t>
      </w:r>
      <w:r w:rsidR="00D96F6B">
        <w:rPr>
          <w:rFonts w:ascii="Arial" w:hAnsi="Arial" w:cs="Arial"/>
          <w:color w:val="000000" w:themeColor="text1"/>
          <w:sz w:val="22"/>
          <w:szCs w:val="22"/>
        </w:rPr>
        <w:t xml:space="preserve">the </w:t>
      </w:r>
      <w:r w:rsidRPr="00D96F6B">
        <w:rPr>
          <w:rFonts w:ascii="Arial" w:hAnsi="Arial" w:cs="Arial"/>
          <w:color w:val="000000" w:themeColor="text1"/>
          <w:sz w:val="22"/>
          <w:szCs w:val="22"/>
        </w:rPr>
        <w:t xml:space="preserve">investigation, </w:t>
      </w:r>
      <w:r w:rsidR="00D96F6B">
        <w:rPr>
          <w:rFonts w:ascii="Arial" w:hAnsi="Arial" w:cs="Arial"/>
          <w:color w:val="000000" w:themeColor="text1"/>
          <w:sz w:val="22"/>
          <w:szCs w:val="22"/>
        </w:rPr>
        <w:t xml:space="preserve">the </w:t>
      </w:r>
      <w:r w:rsidRPr="00D96F6B">
        <w:rPr>
          <w:rFonts w:ascii="Arial" w:hAnsi="Arial" w:cs="Arial"/>
          <w:color w:val="000000" w:themeColor="text1"/>
          <w:sz w:val="22"/>
          <w:szCs w:val="22"/>
        </w:rPr>
        <w:t xml:space="preserve">outcome and actions taken such as: </w:t>
      </w:r>
    </w:p>
    <w:p w14:paraId="22241299" w14:textId="77777777" w:rsidR="00D96F6B" w:rsidRPr="00D96F6B" w:rsidRDefault="00D96F6B" w:rsidP="00D96F6B">
      <w:pPr>
        <w:rPr>
          <w:rFonts w:ascii="Arial" w:hAnsi="Arial" w:cs="Arial"/>
          <w:color w:val="000000" w:themeColor="text1"/>
          <w:sz w:val="22"/>
          <w:szCs w:val="22"/>
        </w:rPr>
      </w:pPr>
    </w:p>
    <w:p w14:paraId="1C5E424F" w14:textId="2D8EAD60" w:rsidR="00863530" w:rsidRDefault="000C5AC7">
      <w:pPr>
        <w:pStyle w:val="ListParagraph"/>
        <w:numPr>
          <w:ilvl w:val="0"/>
          <w:numId w:val="6"/>
        </w:numPr>
        <w:rPr>
          <w:rFonts w:ascii="Arial" w:hAnsi="Arial" w:cs="Arial"/>
          <w:color w:val="000000" w:themeColor="text1"/>
          <w:sz w:val="22"/>
          <w:szCs w:val="22"/>
        </w:rPr>
      </w:pPr>
      <w:r>
        <w:rPr>
          <w:rFonts w:ascii="Arial" w:hAnsi="Arial" w:cs="Arial"/>
          <w:color w:val="000000" w:themeColor="text1"/>
          <w:sz w:val="22"/>
          <w:szCs w:val="22"/>
        </w:rPr>
        <w:t xml:space="preserve">Summarise </w:t>
      </w:r>
      <w:r w:rsidR="00D96F6B">
        <w:rPr>
          <w:rFonts w:ascii="Arial" w:hAnsi="Arial" w:cs="Arial"/>
          <w:color w:val="000000" w:themeColor="text1"/>
          <w:sz w:val="22"/>
          <w:szCs w:val="22"/>
        </w:rPr>
        <w:t xml:space="preserve">the </w:t>
      </w:r>
      <w:r>
        <w:rPr>
          <w:rFonts w:ascii="Arial" w:hAnsi="Arial" w:cs="Arial"/>
          <w:color w:val="000000" w:themeColor="text1"/>
          <w:sz w:val="22"/>
          <w:szCs w:val="22"/>
        </w:rPr>
        <w:t xml:space="preserve">nature and substance of the concern/s </w:t>
      </w:r>
    </w:p>
    <w:p w14:paraId="67228F56" w14:textId="77777777" w:rsidR="00863530" w:rsidRDefault="000C5AC7">
      <w:pPr>
        <w:pStyle w:val="ListParagraph"/>
        <w:numPr>
          <w:ilvl w:val="0"/>
          <w:numId w:val="6"/>
        </w:numPr>
        <w:rPr>
          <w:rFonts w:ascii="Arial" w:hAnsi="Arial" w:cs="Arial"/>
          <w:color w:val="000000" w:themeColor="text1"/>
          <w:sz w:val="22"/>
          <w:szCs w:val="22"/>
        </w:rPr>
      </w:pPr>
      <w:r>
        <w:rPr>
          <w:rFonts w:ascii="Arial" w:hAnsi="Arial" w:cs="Arial"/>
          <w:color w:val="000000" w:themeColor="text1"/>
          <w:sz w:val="22"/>
          <w:szCs w:val="22"/>
        </w:rPr>
        <w:t xml:space="preserve">Describe the investigation undertaken </w:t>
      </w:r>
    </w:p>
    <w:p w14:paraId="33E1D0C0" w14:textId="1B89E293" w:rsidR="00863530" w:rsidRDefault="000C5AC7">
      <w:pPr>
        <w:pStyle w:val="ListParagraph"/>
        <w:numPr>
          <w:ilvl w:val="0"/>
          <w:numId w:val="6"/>
        </w:numPr>
        <w:rPr>
          <w:rFonts w:ascii="Arial" w:hAnsi="Arial" w:cs="Arial"/>
          <w:color w:val="000000" w:themeColor="text1"/>
          <w:sz w:val="22"/>
          <w:szCs w:val="22"/>
        </w:rPr>
      </w:pPr>
      <w:r>
        <w:rPr>
          <w:rFonts w:ascii="Arial" w:hAnsi="Arial" w:cs="Arial"/>
          <w:color w:val="000000" w:themeColor="text1"/>
          <w:sz w:val="22"/>
          <w:szCs w:val="22"/>
        </w:rPr>
        <w:t>Include copies of expert opinions (if received during</w:t>
      </w:r>
      <w:r w:rsidR="00D96F6B">
        <w:rPr>
          <w:rFonts w:ascii="Arial" w:hAnsi="Arial" w:cs="Arial"/>
          <w:color w:val="000000" w:themeColor="text1"/>
          <w:sz w:val="22"/>
          <w:szCs w:val="22"/>
        </w:rPr>
        <w:t xml:space="preserve"> the</w:t>
      </w:r>
      <w:r>
        <w:rPr>
          <w:rFonts w:ascii="Arial" w:hAnsi="Arial" w:cs="Arial"/>
          <w:color w:val="000000" w:themeColor="text1"/>
          <w:sz w:val="22"/>
          <w:szCs w:val="22"/>
        </w:rPr>
        <w:t xml:space="preserve"> investigation) </w:t>
      </w:r>
    </w:p>
    <w:p w14:paraId="40D4A64A" w14:textId="77777777" w:rsidR="00D96F6B" w:rsidRDefault="000C5AC7">
      <w:pPr>
        <w:pStyle w:val="ListParagraph"/>
        <w:numPr>
          <w:ilvl w:val="0"/>
          <w:numId w:val="6"/>
        </w:numPr>
        <w:rPr>
          <w:rFonts w:ascii="Arial" w:hAnsi="Arial" w:cs="Arial"/>
          <w:color w:val="000000" w:themeColor="text1"/>
          <w:sz w:val="22"/>
          <w:szCs w:val="22"/>
        </w:rPr>
      </w:pPr>
      <w:r>
        <w:rPr>
          <w:rFonts w:ascii="Arial" w:hAnsi="Arial" w:cs="Arial"/>
          <w:color w:val="000000" w:themeColor="text1"/>
          <w:sz w:val="22"/>
          <w:szCs w:val="22"/>
        </w:rPr>
        <w:t>Include copies of any relevant medical records whe</w:t>
      </w:r>
      <w:r w:rsidR="00D96F6B">
        <w:rPr>
          <w:rFonts w:ascii="Arial" w:hAnsi="Arial" w:cs="Arial"/>
          <w:color w:val="000000" w:themeColor="text1"/>
          <w:sz w:val="22"/>
          <w:szCs w:val="22"/>
        </w:rPr>
        <w:t>n</w:t>
      </w:r>
      <w:r>
        <w:rPr>
          <w:rFonts w:ascii="Arial" w:hAnsi="Arial" w:cs="Arial"/>
          <w:color w:val="000000" w:themeColor="text1"/>
          <w:sz w:val="22"/>
          <w:szCs w:val="22"/>
        </w:rPr>
        <w:t xml:space="preserve"> appropriate (e.g., hospital, GP etc)</w:t>
      </w:r>
      <w:r w:rsidR="00D96F6B">
        <w:rPr>
          <w:rFonts w:ascii="Arial" w:hAnsi="Arial" w:cs="Arial"/>
          <w:color w:val="000000" w:themeColor="text1"/>
          <w:sz w:val="22"/>
          <w:szCs w:val="22"/>
        </w:rPr>
        <w:t>.</w:t>
      </w:r>
      <w:r>
        <w:rPr>
          <w:rFonts w:ascii="Arial" w:hAnsi="Arial" w:cs="Arial"/>
          <w:color w:val="000000" w:themeColor="text1"/>
          <w:sz w:val="22"/>
          <w:szCs w:val="22"/>
        </w:rPr>
        <w:t xml:space="preserve"> </w:t>
      </w:r>
    </w:p>
    <w:p w14:paraId="79122EE9" w14:textId="46763B7B" w:rsidR="00863530" w:rsidRDefault="000C5AC7">
      <w:pPr>
        <w:pStyle w:val="ListParagraph"/>
        <w:numPr>
          <w:ilvl w:val="0"/>
          <w:numId w:val="6"/>
        </w:numPr>
        <w:rPr>
          <w:rFonts w:ascii="Arial" w:hAnsi="Arial" w:cs="Arial"/>
          <w:color w:val="000000" w:themeColor="text1"/>
          <w:sz w:val="22"/>
          <w:szCs w:val="22"/>
        </w:rPr>
      </w:pPr>
      <w:r>
        <w:rPr>
          <w:rFonts w:ascii="Arial" w:hAnsi="Arial" w:cs="Arial"/>
          <w:color w:val="000000" w:themeColor="text1"/>
          <w:sz w:val="22"/>
          <w:szCs w:val="22"/>
        </w:rPr>
        <w:t>Whe</w:t>
      </w:r>
      <w:r w:rsidR="00D96F6B">
        <w:rPr>
          <w:rFonts w:ascii="Arial" w:hAnsi="Arial" w:cs="Arial"/>
          <w:color w:val="000000" w:themeColor="text1"/>
          <w:sz w:val="22"/>
          <w:szCs w:val="22"/>
        </w:rPr>
        <w:t>n</w:t>
      </w:r>
      <w:r>
        <w:rPr>
          <w:rFonts w:ascii="Arial" w:hAnsi="Arial" w:cs="Arial"/>
          <w:color w:val="000000" w:themeColor="text1"/>
          <w:sz w:val="22"/>
          <w:szCs w:val="22"/>
        </w:rPr>
        <w:t xml:space="preserve"> appropriate, include an apology </w:t>
      </w:r>
    </w:p>
    <w:p w14:paraId="499EA6B1" w14:textId="77777777" w:rsidR="00863530" w:rsidRDefault="000C5AC7">
      <w:pPr>
        <w:pStyle w:val="ListParagraph"/>
        <w:numPr>
          <w:ilvl w:val="0"/>
          <w:numId w:val="6"/>
        </w:numPr>
        <w:rPr>
          <w:rFonts w:ascii="Arial" w:hAnsi="Arial" w:cs="Arial"/>
          <w:color w:val="000000" w:themeColor="text1"/>
          <w:sz w:val="22"/>
          <w:szCs w:val="22"/>
        </w:rPr>
      </w:pPr>
      <w:r>
        <w:rPr>
          <w:rFonts w:ascii="Arial" w:hAnsi="Arial" w:cs="Arial"/>
          <w:color w:val="000000" w:themeColor="text1"/>
          <w:sz w:val="22"/>
          <w:szCs w:val="22"/>
        </w:rPr>
        <w:t xml:space="preserve">Identify what action, if any, will be taken, including where services have been improved as a result of the concern </w:t>
      </w:r>
    </w:p>
    <w:p w14:paraId="666DAC7D" w14:textId="77777777" w:rsidR="00863530" w:rsidRDefault="000C5AC7">
      <w:pPr>
        <w:pStyle w:val="ListParagraph"/>
        <w:numPr>
          <w:ilvl w:val="0"/>
          <w:numId w:val="6"/>
        </w:numPr>
        <w:rPr>
          <w:rFonts w:ascii="Arial" w:hAnsi="Arial" w:cs="Arial"/>
          <w:color w:val="000000" w:themeColor="text1"/>
          <w:sz w:val="22"/>
          <w:szCs w:val="22"/>
        </w:rPr>
      </w:pPr>
      <w:r>
        <w:rPr>
          <w:rFonts w:ascii="Arial" w:hAnsi="Arial" w:cs="Arial"/>
          <w:color w:val="000000" w:themeColor="text1"/>
          <w:sz w:val="22"/>
          <w:szCs w:val="22"/>
        </w:rPr>
        <w:t xml:space="preserve">Offer the opportunity to discuss the content of the response </w:t>
      </w:r>
    </w:p>
    <w:p w14:paraId="187F2F99" w14:textId="04F4F30C" w:rsidR="00863530" w:rsidRDefault="000C5AC7">
      <w:pPr>
        <w:pStyle w:val="ListParagraph"/>
        <w:numPr>
          <w:ilvl w:val="0"/>
          <w:numId w:val="6"/>
        </w:numPr>
        <w:rPr>
          <w:rFonts w:ascii="Arial" w:hAnsi="Arial" w:cs="Arial"/>
          <w:color w:val="000000" w:themeColor="text1"/>
          <w:sz w:val="22"/>
          <w:szCs w:val="22"/>
        </w:rPr>
      </w:pPr>
      <w:r>
        <w:rPr>
          <w:rFonts w:ascii="Arial" w:hAnsi="Arial" w:cs="Arial"/>
          <w:color w:val="000000" w:themeColor="text1"/>
          <w:sz w:val="22"/>
          <w:szCs w:val="22"/>
        </w:rPr>
        <w:t xml:space="preserve">If </w:t>
      </w:r>
      <w:r w:rsidR="00D96F6B">
        <w:rPr>
          <w:rFonts w:ascii="Arial" w:hAnsi="Arial" w:cs="Arial"/>
          <w:color w:val="000000" w:themeColor="text1"/>
          <w:sz w:val="22"/>
          <w:szCs w:val="22"/>
        </w:rPr>
        <w:t xml:space="preserve">there is </w:t>
      </w:r>
      <w:r>
        <w:rPr>
          <w:rFonts w:ascii="Arial" w:hAnsi="Arial" w:cs="Arial"/>
          <w:color w:val="000000" w:themeColor="text1"/>
          <w:sz w:val="22"/>
          <w:szCs w:val="22"/>
        </w:rPr>
        <w:t xml:space="preserve">no liability, give reasons for </w:t>
      </w:r>
      <w:r w:rsidR="00D96F6B">
        <w:rPr>
          <w:rFonts w:ascii="Arial" w:hAnsi="Arial" w:cs="Arial"/>
          <w:color w:val="000000" w:themeColor="text1"/>
          <w:sz w:val="22"/>
          <w:szCs w:val="22"/>
        </w:rPr>
        <w:t xml:space="preserve">the </w:t>
      </w:r>
      <w:r>
        <w:rPr>
          <w:rFonts w:ascii="Arial" w:hAnsi="Arial" w:cs="Arial"/>
          <w:color w:val="000000" w:themeColor="text1"/>
          <w:sz w:val="22"/>
          <w:szCs w:val="22"/>
        </w:rPr>
        <w:t xml:space="preserve">decision as to why </w:t>
      </w:r>
    </w:p>
    <w:p w14:paraId="6251C18B" w14:textId="77777777" w:rsidR="00863530" w:rsidRDefault="00863530">
      <w:pPr>
        <w:rPr>
          <w:rFonts w:ascii="Arial" w:hAnsi="Arial" w:cs="Arial"/>
          <w:color w:val="000000" w:themeColor="text1"/>
          <w:sz w:val="22"/>
          <w:szCs w:val="22"/>
        </w:rPr>
      </w:pPr>
    </w:p>
    <w:p w14:paraId="757ADDD7" w14:textId="77777777" w:rsidR="00863530" w:rsidRDefault="000C5AC7">
      <w:pPr>
        <w:rPr>
          <w:rFonts w:ascii="Arial" w:hAnsi="Arial" w:cs="Arial"/>
          <w:color w:val="000000" w:themeColor="text1"/>
          <w:sz w:val="22"/>
          <w:szCs w:val="22"/>
        </w:rPr>
      </w:pPr>
      <w:r>
        <w:rPr>
          <w:rFonts w:ascii="Arial" w:hAnsi="Arial" w:cs="Arial"/>
          <w:color w:val="000000" w:themeColor="text1"/>
          <w:sz w:val="22"/>
          <w:szCs w:val="22"/>
        </w:rPr>
        <w:t xml:space="preserve">Thank you for raising your concern with us. I hope this response has addressed all the questions you had and provided some assurance that lessons will be learned from your experiences. </w:t>
      </w:r>
    </w:p>
    <w:p w14:paraId="059D73F9" w14:textId="77777777" w:rsidR="00863530" w:rsidRDefault="00863530">
      <w:pPr>
        <w:rPr>
          <w:rFonts w:ascii="Arial" w:hAnsi="Arial" w:cs="Arial"/>
          <w:color w:val="000000" w:themeColor="text1"/>
          <w:sz w:val="22"/>
          <w:szCs w:val="22"/>
        </w:rPr>
      </w:pPr>
    </w:p>
    <w:p w14:paraId="0476DC78" w14:textId="77777777" w:rsidR="00863530" w:rsidRDefault="000C5AC7">
      <w:pPr>
        <w:rPr>
          <w:rFonts w:ascii="Arial" w:hAnsi="Arial" w:cs="Arial"/>
          <w:color w:val="000000" w:themeColor="text1"/>
          <w:sz w:val="22"/>
          <w:szCs w:val="22"/>
        </w:rPr>
      </w:pPr>
      <w:r>
        <w:rPr>
          <w:rFonts w:ascii="Arial" w:hAnsi="Arial" w:cs="Arial"/>
          <w:color w:val="000000" w:themeColor="text1"/>
          <w:sz w:val="22"/>
          <w:szCs w:val="22"/>
        </w:rPr>
        <w:t>If you are not satisfied with the outcome of our investigation, you can take your concerns to the Public Services Ombudsman for Wales who can be contacted at:</w:t>
      </w:r>
      <w:r>
        <w:rPr>
          <w:rFonts w:ascii="Arial" w:hAnsi="Arial" w:cs="Arial"/>
          <w:color w:val="000000" w:themeColor="text1"/>
          <w:sz w:val="22"/>
          <w:szCs w:val="22"/>
        </w:rPr>
        <w:br/>
      </w:r>
      <w:r>
        <w:rPr>
          <w:rFonts w:ascii="Arial" w:hAnsi="Arial" w:cs="Arial"/>
          <w:color w:val="000000" w:themeColor="text1"/>
          <w:sz w:val="22"/>
          <w:szCs w:val="22"/>
        </w:rPr>
        <w:br/>
        <w:t xml:space="preserve">1 </w:t>
      </w:r>
      <w:proofErr w:type="spellStart"/>
      <w:r>
        <w:rPr>
          <w:rFonts w:ascii="Arial" w:hAnsi="Arial" w:cs="Arial"/>
          <w:color w:val="000000" w:themeColor="text1"/>
          <w:sz w:val="22"/>
          <w:szCs w:val="22"/>
        </w:rPr>
        <w:t>Ffordd</w:t>
      </w:r>
      <w:proofErr w:type="spellEnd"/>
      <w:r>
        <w:rPr>
          <w:rFonts w:ascii="Arial" w:hAnsi="Arial" w:cs="Arial"/>
          <w:color w:val="000000" w:themeColor="text1"/>
          <w:sz w:val="22"/>
          <w:szCs w:val="22"/>
        </w:rPr>
        <w:t xml:space="preserve"> yr Hen Gae</w:t>
      </w:r>
    </w:p>
    <w:p w14:paraId="5EF4A63B" w14:textId="77777777" w:rsidR="00863530" w:rsidRDefault="000C5AC7">
      <w:pPr>
        <w:rPr>
          <w:rFonts w:ascii="Arial" w:hAnsi="Arial" w:cs="Arial"/>
          <w:color w:val="000000" w:themeColor="text1"/>
          <w:sz w:val="22"/>
          <w:szCs w:val="22"/>
        </w:rPr>
      </w:pPr>
      <w:r>
        <w:rPr>
          <w:rFonts w:ascii="Arial" w:hAnsi="Arial" w:cs="Arial"/>
          <w:color w:val="000000" w:themeColor="text1"/>
          <w:sz w:val="22"/>
          <w:szCs w:val="22"/>
        </w:rPr>
        <w:t>PENCOED</w:t>
      </w:r>
    </w:p>
    <w:p w14:paraId="6A9A1FF0" w14:textId="77777777" w:rsidR="00863530" w:rsidRDefault="000C5AC7">
      <w:pPr>
        <w:rPr>
          <w:rFonts w:ascii="Arial" w:hAnsi="Arial" w:cs="Arial"/>
          <w:color w:val="000000" w:themeColor="text1"/>
          <w:sz w:val="22"/>
          <w:szCs w:val="22"/>
        </w:rPr>
      </w:pPr>
      <w:r>
        <w:rPr>
          <w:rFonts w:ascii="Arial" w:hAnsi="Arial" w:cs="Arial"/>
          <w:color w:val="000000" w:themeColor="text1"/>
          <w:sz w:val="22"/>
          <w:szCs w:val="22"/>
        </w:rPr>
        <w:t>CF35 5LJ</w:t>
      </w:r>
    </w:p>
    <w:p w14:paraId="35C839B7" w14:textId="77777777" w:rsidR="00863530" w:rsidRDefault="00863530">
      <w:pPr>
        <w:rPr>
          <w:rFonts w:ascii="Arial" w:hAnsi="Arial" w:cs="Arial"/>
          <w:color w:val="000000" w:themeColor="text1"/>
          <w:sz w:val="22"/>
          <w:szCs w:val="22"/>
        </w:rPr>
      </w:pPr>
    </w:p>
    <w:p w14:paraId="5D5B012A" w14:textId="77777777" w:rsidR="00863530" w:rsidRDefault="000C5AC7">
      <w:pPr>
        <w:rPr>
          <w:rFonts w:ascii="Arial" w:hAnsi="Arial" w:cs="Arial"/>
          <w:color w:val="000000" w:themeColor="text1"/>
          <w:sz w:val="22"/>
          <w:szCs w:val="22"/>
        </w:rPr>
      </w:pPr>
      <w:r>
        <w:rPr>
          <w:rFonts w:ascii="Arial" w:hAnsi="Arial" w:cs="Arial"/>
          <w:color w:val="000000" w:themeColor="text1"/>
          <w:sz w:val="22"/>
          <w:szCs w:val="22"/>
        </w:rPr>
        <w:t>Tel: 0300 790 0203</w:t>
      </w:r>
    </w:p>
    <w:p w14:paraId="07488061" w14:textId="77777777" w:rsidR="00863530" w:rsidRDefault="000C5AC7">
      <w:pPr>
        <w:rPr>
          <w:rFonts w:ascii="Arial" w:hAnsi="Arial" w:cs="Arial"/>
          <w:sz w:val="22"/>
          <w:szCs w:val="22"/>
        </w:rPr>
      </w:pPr>
      <w:r>
        <w:rPr>
          <w:rFonts w:ascii="Arial" w:hAnsi="Arial" w:cs="Arial"/>
          <w:color w:val="000000" w:themeColor="text1"/>
          <w:sz w:val="22"/>
          <w:szCs w:val="22"/>
        </w:rPr>
        <w:t>Email:</w:t>
      </w:r>
      <w:r>
        <w:rPr>
          <w:rFonts w:ascii="Arial" w:hAnsi="Arial" w:cs="Arial"/>
          <w:color w:val="FF0000"/>
          <w:sz w:val="22"/>
          <w:szCs w:val="22"/>
        </w:rPr>
        <w:t xml:space="preserve"> </w:t>
      </w:r>
      <w:hyperlink r:id="rId69">
        <w:r w:rsidR="00863530">
          <w:rPr>
            <w:rStyle w:val="Hyperlink"/>
            <w:rFonts w:ascii="Arial" w:hAnsi="Arial" w:cs="Arial"/>
            <w:sz w:val="22"/>
            <w:szCs w:val="22"/>
          </w:rPr>
          <w:t>ask@ombudsmanwales.org.uk</w:t>
        </w:r>
      </w:hyperlink>
    </w:p>
    <w:p w14:paraId="0371ADBB" w14:textId="77777777" w:rsidR="00863530" w:rsidRDefault="00863530">
      <w:pPr>
        <w:rPr>
          <w:rFonts w:ascii="Arial" w:hAnsi="Arial" w:cs="Arial"/>
          <w:sz w:val="22"/>
          <w:szCs w:val="22"/>
        </w:rPr>
      </w:pPr>
    </w:p>
    <w:p w14:paraId="3B22A405" w14:textId="77777777" w:rsidR="00863530" w:rsidRDefault="00863530">
      <w:pPr>
        <w:rPr>
          <w:rFonts w:ascii="Arial" w:hAnsi="Arial" w:cs="Arial"/>
          <w:sz w:val="22"/>
          <w:szCs w:val="22"/>
        </w:rPr>
      </w:pPr>
    </w:p>
    <w:p w14:paraId="2220073A" w14:textId="0A3BC19D" w:rsidR="00863530" w:rsidRDefault="00863530">
      <w:pPr>
        <w:rPr>
          <w:rFonts w:ascii="Arial" w:hAnsi="Arial" w:cs="Arial"/>
          <w:sz w:val="22"/>
          <w:szCs w:val="22"/>
        </w:rPr>
      </w:pPr>
    </w:p>
    <w:sectPr w:rsidR="00863530">
      <w:headerReference w:type="default" r:id="rId70"/>
      <w:footerReference w:type="default" r:id="rId71"/>
      <w:pgSz w:w="11906" w:h="16838"/>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BE88E" w14:textId="77777777" w:rsidR="009A05C2" w:rsidRDefault="009A05C2">
      <w:r>
        <w:separator/>
      </w:r>
    </w:p>
  </w:endnote>
  <w:endnote w:type="continuationSeparator" w:id="0">
    <w:p w14:paraId="69CC2F21" w14:textId="77777777" w:rsidR="009A05C2" w:rsidRDefault="009A0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FA2DF" w14:textId="77777777" w:rsidR="008B7FED" w:rsidRDefault="008B7FED">
    <w:pPr>
      <w:pStyle w:val="Footer"/>
      <w:ind w:right="360"/>
    </w:pPr>
    <w:r>
      <w:rPr>
        <w:noProof/>
        <w:lang w:eastAsia="en-GB"/>
      </w:rPr>
      <mc:AlternateContent>
        <mc:Choice Requires="wps">
          <w:drawing>
            <wp:anchor distT="0" distB="0" distL="0" distR="0" simplePos="0" relativeHeight="251662848" behindDoc="0" locked="0" layoutInCell="1" allowOverlap="1" wp14:anchorId="44A2FC62" wp14:editId="3BB92686">
              <wp:simplePos x="0" y="0"/>
              <wp:positionH relativeFrom="margin">
                <wp:align>right</wp:align>
              </wp:positionH>
              <wp:positionV relativeFrom="paragraph">
                <wp:posOffset>635</wp:posOffset>
              </wp:positionV>
              <wp:extent cx="14605" cy="14605"/>
              <wp:effectExtent l="0" t="0" r="0" b="0"/>
              <wp:wrapNone/>
              <wp:docPr id="1514267687" name="Frame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2EE148D5" w14:textId="77777777" w:rsidR="008B7FED" w:rsidRDefault="008B7FED">
                          <w:pPr>
                            <w:pStyle w:val="Footer"/>
                            <w:rPr>
                              <w:rStyle w:val="PageNumber"/>
                            </w:rPr>
                          </w:pPr>
                          <w:r>
                            <w:rPr>
                              <w:rStyle w:val="PageNumber"/>
                            </w:rPr>
                            <w:fldChar w:fldCharType="begin"/>
                          </w:r>
                          <w:r>
                            <w:rPr>
                              <w:rStyle w:val="PageNumber"/>
                            </w:rPr>
                            <w:instrText>PAGE</w:instrText>
                          </w:r>
                          <w:r>
                            <w:rPr>
                              <w:rStyle w:val="PageNumber"/>
                            </w:rPr>
                            <w:fldChar w:fldCharType="separate"/>
                          </w:r>
                          <w:r>
                            <w:rPr>
                              <w:rStyle w:val="PageNumber"/>
                            </w:rPr>
                            <w:t>0</w:t>
                          </w:r>
                          <w:r>
                            <w:rPr>
                              <w:rStyle w:val="PageNumber"/>
                            </w:rPr>
                            <w:fldChar w:fldCharType="end"/>
                          </w:r>
                        </w:p>
                      </w:txbxContent>
                    </wps:txbx>
                    <wps:bodyPr lIns="0" tIns="0" rIns="0" bIns="0" anchor="t">
                      <a:spAutoFit/>
                    </wps:bodyPr>
                  </wps:wsp>
                </a:graphicData>
              </a:graphic>
            </wp:anchor>
          </w:drawing>
        </mc:Choice>
        <mc:Fallback>
          <w:pict>
            <v:shapetype w14:anchorId="44A2FC62" id="_x0000_t202" coordsize="21600,21600" o:spt="202" path="m,l,21600r21600,l21600,xe">
              <v:stroke joinstyle="miter"/>
              <v:path gradientshapeok="t" o:connecttype="rect"/>
            </v:shapetype>
            <v:shape id="Frame1" o:spid="_x0000_s1026" type="#_x0000_t202" style="position:absolute;margin-left:-50.05pt;margin-top:.05pt;width:1.15pt;height:1.15pt;z-index:25166284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Du1nQEAAEIDAAAOAAAAZHJzL2Uyb0RvYy54bWysUttq3DAQfS/kH4Tes3JCGopZb2gSNhRK&#10;W0j7AbIsrQWSRmiUtffvO5L3Etq3Uj/IM5rRmTlnZv0we8f2OqGF0PGbVcOZDgoGG3Yd//Vze/2J&#10;M8wyDNJB0B0/aOQPm6sP6ym2+hZGcINOjEACtlPs+JhzbIVANWovcQVRBwoaSF5mctNODElOhO6d&#10;uG2aezFBGmICpRHp9nkJ8k3FN0ar/N0Y1Jm5jlNvuZ6pnn05xWYt212ScbTq2Ib8hy68tIGKnqGe&#10;ZZbsLdm/oLxVCRBMXinwAoyxSlcOxOam+YPN6yijrlxIHIxnmfD/wapv+9f4I7E8P8JMAyyCTBFb&#10;pMvCZzbJlz91yihOEh7Osuk5M1Ue3d03HzlTFFlMwhCXpzFhftHgWTE6nmgmVSq5/4p5ST2llEoI&#10;zg5b61x10q5/contJc1vW7/lrYujXG7rDKkcLqm19DsMcWFTrDz385FiD8OBmLsvgfQsu3Ey0sno&#10;T4YMagTamqVxjJ/fMmxtbb6ALkhUuTg0qNrDcanKJrz3a9Zl9Te/AQAA//8DAFBLAwQUAAYACAAA&#10;ACEA73KSitgAAAABAQAADwAAAGRycy9kb3ducmV2LnhtbEyPQUsDMRCF70L/QxjBm81aReq62VIK&#10;CxZFbdV7moy7S5PJkqTt+u+dnvQ0vHnDe99Ui9E7ccSY+kAKbqYFCCQTbE+tgs+P5noOImVNVrtA&#10;qOAHEyzqyUWlSxtOtMHjNreCQyiVWkGX81BKmUyHXqdpGJDY+w7R68wyttJGfeJw7+SsKO6l1z1x&#10;Q6cHXHVo9tuDV5CafXp7Xcan968HR41Zv6zDs1Hq6nJcPoLIOOa/YzjjMzrUzLQLB7JJOAX8SD5v&#10;BXuzWxA7Hncg60r+J69/AQAA//8DAFBLAQItABQABgAIAAAAIQC2gziS/gAAAOEBAAATAAAAAAAA&#10;AAAAAAAAAAAAAABbQ29udGVudF9UeXBlc10ueG1sUEsBAi0AFAAGAAgAAAAhADj9If/WAAAAlAEA&#10;AAsAAAAAAAAAAAAAAAAALwEAAF9yZWxzLy5yZWxzUEsBAi0AFAAGAAgAAAAhAFIEO7WdAQAAQgMA&#10;AA4AAAAAAAAAAAAAAAAALgIAAGRycy9lMm9Eb2MueG1sUEsBAi0AFAAGAAgAAAAhAO9ykorYAAAA&#10;AQEAAA8AAAAAAAAAAAAAAAAA9wMAAGRycy9kb3ducmV2LnhtbFBLBQYAAAAABAAEAPMAAAD8BAAA&#10;AAA=&#10;" stroked="f">
              <v:fill opacity="0"/>
              <v:textbox style="mso-fit-shape-to-text:t" inset="0,0,0,0">
                <w:txbxContent>
                  <w:p w14:paraId="2EE148D5" w14:textId="77777777" w:rsidR="008B7FED" w:rsidRDefault="008B7FED">
                    <w:pPr>
                      <w:pStyle w:val="Footer"/>
                      <w:rPr>
                        <w:rStyle w:val="PageNumber"/>
                      </w:rPr>
                    </w:pPr>
                    <w:r>
                      <w:rPr>
                        <w:rStyle w:val="PageNumber"/>
                      </w:rPr>
                      <w:fldChar w:fldCharType="begin"/>
                    </w:r>
                    <w:r>
                      <w:rPr>
                        <w:rStyle w:val="PageNumber"/>
                      </w:rPr>
                      <w:instrText>PAGE</w:instrText>
                    </w:r>
                    <w:r>
                      <w:rPr>
                        <w:rStyle w:val="PageNumber"/>
                      </w:rPr>
                      <w:fldChar w:fldCharType="separate"/>
                    </w:r>
                    <w:r>
                      <w:rPr>
                        <w:rStyle w:val="PageNumber"/>
                      </w:rPr>
                      <w:t>0</w:t>
                    </w:r>
                    <w:r>
                      <w:rPr>
                        <w:rStyle w:val="PageNumber"/>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55D0B" w14:textId="66E93586" w:rsidR="008B7FED" w:rsidRDefault="008B7FED" w:rsidP="00E715A8">
    <w:pPr>
      <w:pStyle w:val="Footer"/>
      <w:ind w:right="360"/>
      <w:jc w:val="center"/>
    </w:pPr>
    <w:r>
      <w:rPr>
        <w:noProof/>
        <w:lang w:eastAsia="en-GB"/>
      </w:rPr>
      <mc:AlternateContent>
        <mc:Choice Requires="wps">
          <w:drawing>
            <wp:anchor distT="0" distB="0" distL="0" distR="0" simplePos="0" relativeHeight="251660800" behindDoc="0" locked="0" layoutInCell="0" allowOverlap="1" wp14:anchorId="0AEA9D5C" wp14:editId="65A38BAA">
              <wp:simplePos x="0" y="0"/>
              <wp:positionH relativeFrom="margin">
                <wp:align>right</wp:align>
              </wp:positionH>
              <wp:positionV relativeFrom="paragraph">
                <wp:posOffset>635</wp:posOffset>
              </wp:positionV>
              <wp:extent cx="141605" cy="146050"/>
              <wp:effectExtent l="0" t="0" r="0" b="0"/>
              <wp:wrapNone/>
              <wp:docPr id="1122149919" name="Frame2"/>
              <wp:cNvGraphicFramePr/>
              <a:graphic xmlns:a="http://schemas.openxmlformats.org/drawingml/2006/main">
                <a:graphicData uri="http://schemas.microsoft.com/office/word/2010/wordprocessingShape">
                  <wps:wsp>
                    <wps:cNvSpPr txBox="1"/>
                    <wps:spPr>
                      <a:xfrm>
                        <a:off x="0" y="0"/>
                        <a:ext cx="141605" cy="146050"/>
                      </a:xfrm>
                      <a:prstGeom prst="rect">
                        <a:avLst/>
                      </a:prstGeom>
                      <a:solidFill>
                        <a:srgbClr val="FFFFFF">
                          <a:alpha val="0"/>
                        </a:srgbClr>
                      </a:solidFill>
                    </wps:spPr>
                    <wps:txbx>
                      <w:txbxContent>
                        <w:p w14:paraId="4907C43C" w14:textId="77777777" w:rsidR="008B7FED" w:rsidRDefault="008B7FED">
                          <w:pPr>
                            <w:pStyle w:val="Footer"/>
                            <w:rPr>
                              <w:rStyle w:val="PageNumber"/>
                              <w:rFonts w:ascii="Arial" w:hAnsi="Arial" w:cs="Arial"/>
                              <w:sz w:val="20"/>
                              <w:szCs w:val="20"/>
                            </w:rPr>
                          </w:pPr>
                          <w:r>
                            <w:rPr>
                              <w:rStyle w:val="PageNumber"/>
                              <w:rFonts w:ascii="Arial" w:hAnsi="Arial" w:cs="Arial"/>
                              <w:sz w:val="20"/>
                              <w:szCs w:val="20"/>
                            </w:rPr>
                            <w:fldChar w:fldCharType="begin"/>
                          </w:r>
                          <w:r>
                            <w:rPr>
                              <w:rStyle w:val="PageNumber"/>
                              <w:rFonts w:ascii="Arial" w:hAnsi="Arial" w:cs="Arial"/>
                              <w:sz w:val="20"/>
                              <w:szCs w:val="20"/>
                            </w:rPr>
                            <w:instrText>PAGE</w:instrText>
                          </w:r>
                          <w:r>
                            <w:rPr>
                              <w:rStyle w:val="PageNumber"/>
                              <w:rFonts w:ascii="Arial" w:hAnsi="Arial" w:cs="Arial"/>
                              <w:sz w:val="20"/>
                              <w:szCs w:val="20"/>
                            </w:rPr>
                            <w:fldChar w:fldCharType="separate"/>
                          </w:r>
                          <w:r w:rsidR="00B51176">
                            <w:rPr>
                              <w:rStyle w:val="PageNumber"/>
                              <w:rFonts w:ascii="Arial" w:hAnsi="Arial" w:cs="Arial"/>
                              <w:noProof/>
                              <w:sz w:val="20"/>
                              <w:szCs w:val="20"/>
                            </w:rPr>
                            <w:t>2</w:t>
                          </w:r>
                          <w:r>
                            <w:rPr>
                              <w:rStyle w:val="PageNumber"/>
                              <w:rFonts w:ascii="Arial" w:hAnsi="Arial" w:cs="Arial"/>
                              <w:sz w:val="20"/>
                              <w:szCs w:val="20"/>
                            </w:rPr>
                            <w:fldChar w:fldCharType="end"/>
                          </w:r>
                        </w:p>
                      </w:txbxContent>
                    </wps:txbx>
                    <wps:bodyPr lIns="0" tIns="0" rIns="0" bIns="0" anchor="t">
                      <a:spAutoFit/>
                    </wps:bodyPr>
                  </wps:wsp>
                </a:graphicData>
              </a:graphic>
            </wp:anchor>
          </w:drawing>
        </mc:Choice>
        <mc:Fallback>
          <w:pict>
            <v:shapetype w14:anchorId="0AEA9D5C" id="_x0000_t202" coordsize="21600,21600" o:spt="202" path="m,l,21600r21600,l21600,xe">
              <v:stroke joinstyle="miter"/>
              <v:path gradientshapeok="t" o:connecttype="rect"/>
            </v:shapetype>
            <v:shape id="Frame2" o:spid="_x0000_s1027" type="#_x0000_t202" style="position:absolute;left:0;text-align:left;margin-left:-40.05pt;margin-top:.05pt;width:11.15pt;height:11.5pt;z-index:25166080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d5HowEAAEsDAAAOAAAAZHJzL2Uyb0RvYy54bWysU9tu2zAMfR+wfxD03sgpumIw4hS9IMOA&#10;YRvQ9gNkWYoFyKIgqrHz96PkOgnWt2F5UEiROuQ5pDd30+DYQUe04Bu+XlWcaa+gs37f8NeX3dVX&#10;zjBJ30kHXjf8qJHfbT9/2oyh1tfQg+t0ZATisR5Dw/uUQi0Eql4PElcQtKeggTjIRG7ciy7KkdAH&#10;J66r6laMELsQQWlEun2ag3xb8I3RKv0yBnViruHUWypnLGebT7HdyHofZeitem9D/kMXg7Seip6g&#10;nmSS7C3aD1CDVREQTFopGAQYY5UuHIjNuvqLzXMvgy5cSBwMJ5nw/8Gqn4fn8DuyND3ARAPMgowB&#10;a6TLzGcyccj/1CmjOEl4PMmmp8RUfnSzvq2+cKYotL4hs8gqzo9DxPRNw8Cy0fBIUyliycMPTFSQ&#10;UpeUXAvB2W5nnStO3LePLrKDpAnuym9+60Iv59ulHM6pBe8CQ5z5ZCtN7cRsd8G1he5IErjvnoTN&#10;S7IYcTHaxZBe9UDrM/eP4f4twc4WDhl7RqIGskMTK628b1deiUu/ZJ2/ge0fAAAA//8DAFBLAwQU&#10;AAYACAAAACEAj9ABmdkAAAADAQAADwAAAGRycy9kb3ducmV2LnhtbEyPQUsDMRCF74L/IYzgzWa7&#10;BdF1s6UICxZFa9V7moy7S5PJkqTt+u+dnvQ0vHnDe9/Uy8k7ccSYhkAK5rMCBJIJdqBOwedHe3MH&#10;ImVNVrtAqOAHEyyby4taVzac6B2P29wJDqFUaQV9zmMlZTI9ep1mYURi7ztErzPL2Ekb9YnDvZNl&#10;UdxKrwfihl6P+Nij2W8PXkFq9+ntdRWfNl/3jlqzflmHZ6PU9dW0egCRccp/x3DGZ3RomGkXDmST&#10;cAr4kXzeCvbKcgFix3MxB9nU8j978wsAAP//AwBQSwECLQAUAAYACAAAACEAtoM4kv4AAADhAQAA&#10;EwAAAAAAAAAAAAAAAAAAAAAAW0NvbnRlbnRfVHlwZXNdLnhtbFBLAQItABQABgAIAAAAIQA4/SH/&#10;1gAAAJQBAAALAAAAAAAAAAAAAAAAAC8BAABfcmVscy8ucmVsc1BLAQItABQABgAIAAAAIQAIfd5H&#10;owEAAEsDAAAOAAAAAAAAAAAAAAAAAC4CAABkcnMvZTJvRG9jLnhtbFBLAQItABQABgAIAAAAIQCP&#10;0AGZ2QAAAAMBAAAPAAAAAAAAAAAAAAAAAP0DAABkcnMvZG93bnJldi54bWxQSwUGAAAAAAQABADz&#10;AAAAAwUAAAAA&#10;" o:allowincell="f" stroked="f">
              <v:fill opacity="0"/>
              <v:textbox style="mso-fit-shape-to-text:t" inset="0,0,0,0">
                <w:txbxContent>
                  <w:p w14:paraId="4907C43C" w14:textId="77777777" w:rsidR="008B7FED" w:rsidRDefault="008B7FED">
                    <w:pPr>
                      <w:pStyle w:val="Footer"/>
                      <w:rPr>
                        <w:rStyle w:val="PageNumber"/>
                        <w:rFonts w:ascii="Arial" w:hAnsi="Arial" w:cs="Arial"/>
                        <w:sz w:val="20"/>
                        <w:szCs w:val="20"/>
                      </w:rPr>
                    </w:pPr>
                    <w:r>
                      <w:rPr>
                        <w:rStyle w:val="PageNumber"/>
                        <w:rFonts w:ascii="Arial" w:hAnsi="Arial" w:cs="Arial"/>
                        <w:sz w:val="20"/>
                        <w:szCs w:val="20"/>
                      </w:rPr>
                      <w:fldChar w:fldCharType="begin"/>
                    </w:r>
                    <w:r>
                      <w:rPr>
                        <w:rStyle w:val="PageNumber"/>
                        <w:rFonts w:ascii="Arial" w:hAnsi="Arial" w:cs="Arial"/>
                        <w:sz w:val="20"/>
                        <w:szCs w:val="20"/>
                      </w:rPr>
                      <w:instrText>PAGE</w:instrText>
                    </w:r>
                    <w:r>
                      <w:rPr>
                        <w:rStyle w:val="PageNumber"/>
                        <w:rFonts w:ascii="Arial" w:hAnsi="Arial" w:cs="Arial"/>
                        <w:sz w:val="20"/>
                        <w:szCs w:val="20"/>
                      </w:rPr>
                      <w:fldChar w:fldCharType="separate"/>
                    </w:r>
                    <w:r w:rsidR="00B51176">
                      <w:rPr>
                        <w:rStyle w:val="PageNumber"/>
                        <w:rFonts w:ascii="Arial" w:hAnsi="Arial" w:cs="Arial"/>
                        <w:noProof/>
                        <w:sz w:val="20"/>
                        <w:szCs w:val="20"/>
                      </w:rPr>
                      <w:t>2</w:t>
                    </w:r>
                    <w:r>
                      <w:rPr>
                        <w:rStyle w:val="PageNumber"/>
                        <w:rFonts w:ascii="Arial" w:hAnsi="Arial" w:cs="Arial"/>
                        <w:sz w:val="20"/>
                        <w:szCs w:val="20"/>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8317E" w14:textId="51A60BA3" w:rsidR="008B7FED" w:rsidRDefault="008B7FED" w:rsidP="00E715A8">
    <w:pPr>
      <w:pStyle w:val="Footer"/>
      <w:ind w:right="360"/>
      <w:jc w:val="center"/>
    </w:pPr>
    <w:r>
      <w:rPr>
        <w:noProof/>
        <w:lang w:eastAsia="en-GB"/>
      </w:rPr>
      <mc:AlternateContent>
        <mc:Choice Requires="wps">
          <w:drawing>
            <wp:anchor distT="0" distB="0" distL="0" distR="0" simplePos="0" relativeHeight="251661824" behindDoc="0" locked="0" layoutInCell="0" allowOverlap="1" wp14:anchorId="74E50DCC" wp14:editId="6A1947ED">
              <wp:simplePos x="0" y="0"/>
              <wp:positionH relativeFrom="margin">
                <wp:align>right</wp:align>
              </wp:positionH>
              <wp:positionV relativeFrom="paragraph">
                <wp:posOffset>635</wp:posOffset>
              </wp:positionV>
              <wp:extent cx="141605" cy="146050"/>
              <wp:effectExtent l="0" t="0" r="0" b="0"/>
              <wp:wrapNone/>
              <wp:docPr id="1153275078" name="Frame2"/>
              <wp:cNvGraphicFramePr/>
              <a:graphic xmlns:a="http://schemas.openxmlformats.org/drawingml/2006/main">
                <a:graphicData uri="http://schemas.microsoft.com/office/word/2010/wordprocessingShape">
                  <wps:wsp>
                    <wps:cNvSpPr txBox="1"/>
                    <wps:spPr>
                      <a:xfrm>
                        <a:off x="0" y="0"/>
                        <a:ext cx="141605" cy="146050"/>
                      </a:xfrm>
                      <a:prstGeom prst="rect">
                        <a:avLst/>
                      </a:prstGeom>
                      <a:solidFill>
                        <a:srgbClr val="FFFFFF">
                          <a:alpha val="0"/>
                        </a:srgbClr>
                      </a:solidFill>
                    </wps:spPr>
                    <wps:txbx>
                      <w:txbxContent>
                        <w:p w14:paraId="23D4F0F6" w14:textId="77777777" w:rsidR="008B7FED" w:rsidRDefault="008B7FED">
                          <w:pPr>
                            <w:pStyle w:val="Footer"/>
                            <w:rPr>
                              <w:rStyle w:val="PageNumber"/>
                              <w:rFonts w:ascii="Arial" w:hAnsi="Arial" w:cs="Arial"/>
                              <w:sz w:val="20"/>
                              <w:szCs w:val="20"/>
                            </w:rPr>
                          </w:pPr>
                          <w:r>
                            <w:rPr>
                              <w:rStyle w:val="PageNumber"/>
                              <w:rFonts w:ascii="Arial" w:hAnsi="Arial" w:cs="Arial"/>
                              <w:sz w:val="20"/>
                              <w:szCs w:val="20"/>
                            </w:rPr>
                            <w:fldChar w:fldCharType="begin"/>
                          </w:r>
                          <w:r>
                            <w:rPr>
                              <w:rStyle w:val="PageNumber"/>
                              <w:rFonts w:ascii="Arial" w:hAnsi="Arial" w:cs="Arial"/>
                              <w:sz w:val="20"/>
                              <w:szCs w:val="20"/>
                            </w:rPr>
                            <w:instrText>PAGE</w:instrText>
                          </w:r>
                          <w:r>
                            <w:rPr>
                              <w:rStyle w:val="PageNumber"/>
                              <w:rFonts w:ascii="Arial" w:hAnsi="Arial" w:cs="Arial"/>
                              <w:sz w:val="20"/>
                              <w:szCs w:val="20"/>
                            </w:rPr>
                            <w:fldChar w:fldCharType="separate"/>
                          </w:r>
                          <w:r w:rsidR="00B51176">
                            <w:rPr>
                              <w:rStyle w:val="PageNumber"/>
                              <w:rFonts w:ascii="Arial" w:hAnsi="Arial" w:cs="Arial"/>
                              <w:noProof/>
                              <w:sz w:val="20"/>
                              <w:szCs w:val="20"/>
                            </w:rPr>
                            <w:t>1</w:t>
                          </w:r>
                          <w:r>
                            <w:rPr>
                              <w:rStyle w:val="PageNumber"/>
                              <w:rFonts w:ascii="Arial" w:hAnsi="Arial" w:cs="Arial"/>
                              <w:sz w:val="20"/>
                              <w:szCs w:val="20"/>
                            </w:rPr>
                            <w:fldChar w:fldCharType="end"/>
                          </w:r>
                        </w:p>
                      </w:txbxContent>
                    </wps:txbx>
                    <wps:bodyPr lIns="0" tIns="0" rIns="0" bIns="0" anchor="t">
                      <a:spAutoFit/>
                    </wps:bodyPr>
                  </wps:wsp>
                </a:graphicData>
              </a:graphic>
            </wp:anchor>
          </w:drawing>
        </mc:Choice>
        <mc:Fallback>
          <w:pict>
            <v:shapetype w14:anchorId="74E50DCC" id="_x0000_t202" coordsize="21600,21600" o:spt="202" path="m,l,21600r21600,l21600,xe">
              <v:stroke joinstyle="miter"/>
              <v:path gradientshapeok="t" o:connecttype="rect"/>
            </v:shapetype>
            <v:shape id="_x0000_s1028" type="#_x0000_t202" style="position:absolute;left:0;text-align:left;margin-left:-40.05pt;margin-top:.05pt;width:11.15pt;height:11.5pt;z-index:2516618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pv1pQEAAEsDAAAOAAAAZHJzL2Uyb0RvYy54bWysU9tu2zAMfR+wfxD03tgJumIw4hS9IMOA&#10;YRvQ9gNkWYoFSKIgqrHz96PkOinWt2F5UEiROuQ5pLe3k7PsqCIa8C1fr2rOlJfQG39o+cvz/uor&#10;Z5iE74UFr1p+Ushvd58/bcfQqA0MYHsVGYF4bMbQ8iGl0FQVykE5gSsIylNQQ3QikRsPVR/FSOjO&#10;Vpu6vqlGiH2IIBUi3T7OQb4r+FormX5pjSox23LqLZUzlrPLZ7XbiuYQRRiMfGtD/EMXThhPRc9Q&#10;jyIJ9hrNByhnZAQEnVYSXAVaG6kKB2Kzrv9i8zSIoAoXEgfDWSb8f7Dy5/Ep/I4sTfcw0QCzIGPA&#10;Buky85l0dPmfOmUUJwlPZ9nUlJjMj67XN/UXziSF1tdkFlmry+MQMX1T4Fg2Wh5pKkUscfyBiQpS&#10;6pKSayFY0++NtcWJh+7BRnYUNMF9+c1vbRjEfLuUwzm14L3DqC58spWmbmKmb/lm4dpBfyIJ7HdP&#10;wuYlWYy4GN1iCC8HoPWZ+8dw95pgbwqHjD0jUQPZoYmVVt62K6/Ee79kXb6B3R8AAAD//wMAUEsD&#10;BBQABgAIAAAAIQCP0AGZ2QAAAAMBAAAPAAAAZHJzL2Rvd25yZXYueG1sTI9BSwMxEIXvgv8hjODN&#10;ZrsF0XWzpQgLFkVr1XuajLtLk8mSpO36752e9DS8ecN739TLyTtxxJiGQArmswIEkgl2oE7B50d7&#10;cwciZU1Wu0Co4AcTLJvLi1pXNpzoHY/b3AkOoVRpBX3OYyVlMj16nWZhRGLvO0SvM8vYSRv1icO9&#10;k2VR3EqvB+KGXo/42KPZbw9eQWr36e11FZ82X/eOWrN+WYdno9T11bR6AJFxyn/HcMZndGiYaRcO&#10;ZJNwCviRfN4K9spyAWLHczEH2dTyP3vzCwAA//8DAFBLAQItABQABgAIAAAAIQC2gziS/gAAAOEB&#10;AAATAAAAAAAAAAAAAAAAAAAAAABbQ29udGVudF9UeXBlc10ueG1sUEsBAi0AFAAGAAgAAAAhADj9&#10;If/WAAAAlAEAAAsAAAAAAAAAAAAAAAAALwEAAF9yZWxzLy5yZWxzUEsBAi0AFAAGAAgAAAAhAFjO&#10;m/WlAQAASwMAAA4AAAAAAAAAAAAAAAAALgIAAGRycy9lMm9Eb2MueG1sUEsBAi0AFAAGAAgAAAAh&#10;AI/QAZnZAAAAAwEAAA8AAAAAAAAAAAAAAAAA/wMAAGRycy9kb3ducmV2LnhtbFBLBQYAAAAABAAE&#10;APMAAAAFBQAAAAA=&#10;" o:allowincell="f" stroked="f">
              <v:fill opacity="0"/>
              <v:textbox style="mso-fit-shape-to-text:t" inset="0,0,0,0">
                <w:txbxContent>
                  <w:p w14:paraId="23D4F0F6" w14:textId="77777777" w:rsidR="008B7FED" w:rsidRDefault="008B7FED">
                    <w:pPr>
                      <w:pStyle w:val="Footer"/>
                      <w:rPr>
                        <w:rStyle w:val="PageNumber"/>
                        <w:rFonts w:ascii="Arial" w:hAnsi="Arial" w:cs="Arial"/>
                        <w:sz w:val="20"/>
                        <w:szCs w:val="20"/>
                      </w:rPr>
                    </w:pPr>
                    <w:r>
                      <w:rPr>
                        <w:rStyle w:val="PageNumber"/>
                        <w:rFonts w:ascii="Arial" w:hAnsi="Arial" w:cs="Arial"/>
                        <w:sz w:val="20"/>
                        <w:szCs w:val="20"/>
                      </w:rPr>
                      <w:fldChar w:fldCharType="begin"/>
                    </w:r>
                    <w:r>
                      <w:rPr>
                        <w:rStyle w:val="PageNumber"/>
                        <w:rFonts w:ascii="Arial" w:hAnsi="Arial" w:cs="Arial"/>
                        <w:sz w:val="20"/>
                        <w:szCs w:val="20"/>
                      </w:rPr>
                      <w:instrText>PAGE</w:instrText>
                    </w:r>
                    <w:r>
                      <w:rPr>
                        <w:rStyle w:val="PageNumber"/>
                        <w:rFonts w:ascii="Arial" w:hAnsi="Arial" w:cs="Arial"/>
                        <w:sz w:val="20"/>
                        <w:szCs w:val="20"/>
                      </w:rPr>
                      <w:fldChar w:fldCharType="separate"/>
                    </w:r>
                    <w:r w:rsidR="00B51176">
                      <w:rPr>
                        <w:rStyle w:val="PageNumber"/>
                        <w:rFonts w:ascii="Arial" w:hAnsi="Arial" w:cs="Arial"/>
                        <w:noProof/>
                        <w:sz w:val="20"/>
                        <w:szCs w:val="20"/>
                      </w:rPr>
                      <w:t>1</w:t>
                    </w:r>
                    <w:r>
                      <w:rPr>
                        <w:rStyle w:val="PageNumber"/>
                        <w:rFonts w:ascii="Arial" w:hAnsi="Arial" w:cs="Arial"/>
                        <w:sz w:val="20"/>
                        <w:szCs w:val="20"/>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67180" w14:textId="77777777" w:rsidR="008B7FED" w:rsidRDefault="008B7FED">
    <w:pPr>
      <w:pStyle w:val="Footer"/>
      <w:ind w:right="360"/>
    </w:pPr>
    <w:r>
      <w:rPr>
        <w:noProof/>
        <w:lang w:eastAsia="en-GB"/>
      </w:rPr>
      <mc:AlternateContent>
        <mc:Choice Requires="wps">
          <w:drawing>
            <wp:anchor distT="0" distB="0" distL="0" distR="0" simplePos="0" relativeHeight="251659776" behindDoc="0" locked="0" layoutInCell="0" allowOverlap="1" wp14:anchorId="1A311BE4" wp14:editId="6907C6DA">
              <wp:simplePos x="0" y="0"/>
              <wp:positionH relativeFrom="margin">
                <wp:align>right</wp:align>
              </wp:positionH>
              <wp:positionV relativeFrom="paragraph">
                <wp:posOffset>635</wp:posOffset>
              </wp:positionV>
              <wp:extent cx="141605" cy="146050"/>
              <wp:effectExtent l="0" t="0" r="0" b="0"/>
              <wp:wrapNone/>
              <wp:docPr id="747023344" name="Text Box 747023344"/>
              <wp:cNvGraphicFramePr/>
              <a:graphic xmlns:a="http://schemas.openxmlformats.org/drawingml/2006/main">
                <a:graphicData uri="http://schemas.microsoft.com/office/word/2010/wordprocessingShape">
                  <wps:wsp>
                    <wps:cNvSpPr txBox="1"/>
                    <wps:spPr>
                      <a:xfrm>
                        <a:off x="0" y="0"/>
                        <a:ext cx="141605" cy="146050"/>
                      </a:xfrm>
                      <a:prstGeom prst="rect">
                        <a:avLst/>
                      </a:prstGeom>
                      <a:solidFill>
                        <a:srgbClr val="FFFFFF">
                          <a:alpha val="0"/>
                        </a:srgbClr>
                      </a:solidFill>
                    </wps:spPr>
                    <wps:txbx>
                      <w:txbxContent>
                        <w:p w14:paraId="37C9DE99" w14:textId="77777777" w:rsidR="008B7FED" w:rsidRDefault="008B7FED">
                          <w:pPr>
                            <w:pStyle w:val="Footer"/>
                            <w:rPr>
                              <w:rStyle w:val="PageNumber"/>
                              <w:rFonts w:ascii="Arial" w:hAnsi="Arial" w:cs="Arial"/>
                              <w:sz w:val="20"/>
                              <w:szCs w:val="20"/>
                            </w:rPr>
                          </w:pPr>
                          <w:r>
                            <w:rPr>
                              <w:rStyle w:val="PageNumber"/>
                              <w:rFonts w:ascii="Arial" w:hAnsi="Arial" w:cs="Arial"/>
                              <w:sz w:val="20"/>
                              <w:szCs w:val="20"/>
                            </w:rPr>
                            <w:fldChar w:fldCharType="begin"/>
                          </w:r>
                          <w:r>
                            <w:rPr>
                              <w:rStyle w:val="PageNumber"/>
                              <w:rFonts w:ascii="Arial" w:hAnsi="Arial" w:cs="Arial"/>
                              <w:sz w:val="20"/>
                              <w:szCs w:val="20"/>
                            </w:rPr>
                            <w:instrText>PAGE</w:instrText>
                          </w:r>
                          <w:r>
                            <w:rPr>
                              <w:rStyle w:val="PageNumber"/>
                              <w:rFonts w:ascii="Arial" w:hAnsi="Arial" w:cs="Arial"/>
                              <w:sz w:val="20"/>
                              <w:szCs w:val="20"/>
                            </w:rPr>
                            <w:fldChar w:fldCharType="separate"/>
                          </w:r>
                          <w:r w:rsidR="00B51176">
                            <w:rPr>
                              <w:rStyle w:val="PageNumber"/>
                              <w:rFonts w:ascii="Arial" w:hAnsi="Arial" w:cs="Arial"/>
                              <w:noProof/>
                              <w:sz w:val="20"/>
                              <w:szCs w:val="20"/>
                            </w:rPr>
                            <w:t>15</w:t>
                          </w:r>
                          <w:r>
                            <w:rPr>
                              <w:rStyle w:val="PageNumber"/>
                              <w:rFonts w:ascii="Arial" w:hAnsi="Arial" w:cs="Arial"/>
                              <w:sz w:val="20"/>
                              <w:szCs w:val="20"/>
                            </w:rPr>
                            <w:fldChar w:fldCharType="end"/>
                          </w:r>
                        </w:p>
                      </w:txbxContent>
                    </wps:txbx>
                    <wps:bodyPr lIns="0" tIns="0" rIns="0" bIns="0" anchor="t">
                      <a:spAutoFit/>
                    </wps:bodyPr>
                  </wps:wsp>
                </a:graphicData>
              </a:graphic>
            </wp:anchor>
          </w:drawing>
        </mc:Choice>
        <mc:Fallback>
          <w:pict>
            <v:shapetype w14:anchorId="1A311BE4" id="_x0000_t202" coordsize="21600,21600" o:spt="202" path="m,l,21600r21600,l21600,xe">
              <v:stroke joinstyle="miter"/>
              <v:path gradientshapeok="t" o:connecttype="rect"/>
            </v:shapetype>
            <v:shape id="Text Box 747023344" o:spid="_x0000_s1029" type="#_x0000_t202" style="position:absolute;margin-left:-40.05pt;margin-top:.05pt;width:11.15pt;height:11.5pt;z-index:2516597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6ebpAEAAEsDAAAOAAAAZHJzL2Uyb0RvYy54bWysU1GP0zAMfkfiP0R5Z+mO44SqdSfgNISE&#10;AOngB6RpskZK4ijOrd2/x0mv2wneEHvI7Nj57O+zu7ufvWMnndBC6Ph203Cmg4LBhmPHf/08vHnP&#10;GWYZBukg6I6fNfL7/etXuym2+gZGcINOjEACtlPs+JhzbIVANWovcQNRBwoaSF5mctNRDElOhO6d&#10;uGmaOzFBGmICpRHp9mEJ8n3FN0ar/N0Y1Jm5jlNvuZ6pnn05xX4n22OScbTquQ35D114aQMVvUA9&#10;yCzZU7J/QXmrEiCYvFHgBRhjla4ciM22+YPN4yijrlxIHIwXmfD/wapvp8f4I7E8f4SZBlgEmSK2&#10;SJeFz2ySL//UKaM4SXi+yKbnzFR5dLu9a95xpii0vSWzyiquj2PC/FmDZ8XoeKKpVLHk6StmKkip&#10;a0qpheDscLDOVScd+08usZOkCR7qb3nr4iiX27UcLqkV7wWGuPIpVp77mdmh429Xrj0MZ5LAfQkk&#10;bFmS1Uir0a+GDGoEWp+lf4wfnjIcbOVQsBckaqA4NLHayvN2lZV46des6zew/w0AAP//AwBQSwME&#10;FAAGAAgAAAAhAI/QAZnZAAAAAwEAAA8AAABkcnMvZG93bnJldi54bWxMj0FLAzEQhe+C/yGM4M1m&#10;uwXRdbOlCAsWRWvVe5qMu0uTyZKk7frvnZ70NLx5w3vf1MvJO3HEmIZACuazAgSSCXagTsHnR3tz&#10;ByJlTVa7QKjgBxMsm8uLWlc2nOgdj9vcCQ6hVGkFfc5jJWUyPXqdZmFEYu87RK8zy9hJG/WJw72T&#10;ZVHcSq8H4oZej/jYo9lvD15Bavfp7XUVnzZf945as35Zh2ej1PXVtHoAkXHKf8dwxmd0aJhpFw5k&#10;k3AK+JF83gr2ynIBYsdzMQfZ1PI/e/MLAAD//wMAUEsBAi0AFAAGAAgAAAAhALaDOJL+AAAA4QEA&#10;ABMAAAAAAAAAAAAAAAAAAAAAAFtDb250ZW50X1R5cGVzXS54bWxQSwECLQAUAAYACAAAACEAOP0h&#10;/9YAAACUAQAACwAAAAAAAAAAAAAAAAAvAQAAX3JlbHMvLnJlbHNQSwECLQAUAAYACAAAACEAaF+n&#10;m6QBAABLAwAADgAAAAAAAAAAAAAAAAAuAgAAZHJzL2Uyb0RvYy54bWxQSwECLQAUAAYACAAAACEA&#10;j9ABmdkAAAADAQAADwAAAAAAAAAAAAAAAAD+AwAAZHJzL2Rvd25yZXYueG1sUEsFBgAAAAAEAAQA&#10;8wAAAAQFAAAAAA==&#10;" o:allowincell="f" stroked="f">
              <v:fill opacity="0"/>
              <v:textbox style="mso-fit-shape-to-text:t" inset="0,0,0,0">
                <w:txbxContent>
                  <w:p w14:paraId="37C9DE99" w14:textId="77777777" w:rsidR="008B7FED" w:rsidRDefault="008B7FED">
                    <w:pPr>
                      <w:pStyle w:val="Footer"/>
                      <w:rPr>
                        <w:rStyle w:val="PageNumber"/>
                        <w:rFonts w:ascii="Arial" w:hAnsi="Arial" w:cs="Arial"/>
                        <w:sz w:val="20"/>
                        <w:szCs w:val="20"/>
                      </w:rPr>
                    </w:pPr>
                    <w:r>
                      <w:rPr>
                        <w:rStyle w:val="PageNumber"/>
                        <w:rFonts w:ascii="Arial" w:hAnsi="Arial" w:cs="Arial"/>
                        <w:sz w:val="20"/>
                        <w:szCs w:val="20"/>
                      </w:rPr>
                      <w:fldChar w:fldCharType="begin"/>
                    </w:r>
                    <w:r>
                      <w:rPr>
                        <w:rStyle w:val="PageNumber"/>
                        <w:rFonts w:ascii="Arial" w:hAnsi="Arial" w:cs="Arial"/>
                        <w:sz w:val="20"/>
                        <w:szCs w:val="20"/>
                      </w:rPr>
                      <w:instrText>PAGE</w:instrText>
                    </w:r>
                    <w:r>
                      <w:rPr>
                        <w:rStyle w:val="PageNumber"/>
                        <w:rFonts w:ascii="Arial" w:hAnsi="Arial" w:cs="Arial"/>
                        <w:sz w:val="20"/>
                        <w:szCs w:val="20"/>
                      </w:rPr>
                      <w:fldChar w:fldCharType="separate"/>
                    </w:r>
                    <w:r w:rsidR="00B51176">
                      <w:rPr>
                        <w:rStyle w:val="PageNumber"/>
                        <w:rFonts w:ascii="Arial" w:hAnsi="Arial" w:cs="Arial"/>
                        <w:noProof/>
                        <w:sz w:val="20"/>
                        <w:szCs w:val="20"/>
                      </w:rPr>
                      <w:t>15</w:t>
                    </w:r>
                    <w:r>
                      <w:rPr>
                        <w:rStyle w:val="PageNumber"/>
                        <w:rFonts w:ascii="Arial" w:hAnsi="Arial" w:cs="Arial"/>
                        <w:sz w:val="20"/>
                        <w:szCs w:val="20"/>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7CD50" w14:textId="77777777" w:rsidR="008B7FED" w:rsidRDefault="008B7FED">
    <w:pPr>
      <w:pStyle w:val="Footer"/>
      <w:ind w:right="360"/>
    </w:pPr>
    <w:r>
      <w:rPr>
        <w:noProof/>
        <w:lang w:eastAsia="en-GB"/>
      </w:rPr>
      <mc:AlternateContent>
        <mc:Choice Requires="wps">
          <w:drawing>
            <wp:anchor distT="0" distB="0" distL="0" distR="0" simplePos="0" relativeHeight="251658752" behindDoc="0" locked="0" layoutInCell="0" allowOverlap="1" wp14:anchorId="76F0AD73" wp14:editId="0A3B156F">
              <wp:simplePos x="0" y="0"/>
              <wp:positionH relativeFrom="margin">
                <wp:align>right</wp:align>
              </wp:positionH>
              <wp:positionV relativeFrom="paragraph">
                <wp:posOffset>635</wp:posOffset>
              </wp:positionV>
              <wp:extent cx="141605" cy="146050"/>
              <wp:effectExtent l="0" t="0" r="0" b="0"/>
              <wp:wrapNone/>
              <wp:docPr id="677599343" name="Text Box 677599343"/>
              <wp:cNvGraphicFramePr/>
              <a:graphic xmlns:a="http://schemas.openxmlformats.org/drawingml/2006/main">
                <a:graphicData uri="http://schemas.microsoft.com/office/word/2010/wordprocessingShape">
                  <wps:wsp>
                    <wps:cNvSpPr txBox="1"/>
                    <wps:spPr>
                      <a:xfrm>
                        <a:off x="0" y="0"/>
                        <a:ext cx="141605" cy="146050"/>
                      </a:xfrm>
                      <a:prstGeom prst="rect">
                        <a:avLst/>
                      </a:prstGeom>
                      <a:solidFill>
                        <a:srgbClr val="FFFFFF">
                          <a:alpha val="0"/>
                        </a:srgbClr>
                      </a:solidFill>
                    </wps:spPr>
                    <wps:txbx>
                      <w:txbxContent>
                        <w:p w14:paraId="46A96344" w14:textId="77777777" w:rsidR="008B7FED" w:rsidRDefault="008B7FED">
                          <w:pPr>
                            <w:pStyle w:val="Footer"/>
                            <w:rPr>
                              <w:rStyle w:val="PageNumber"/>
                              <w:rFonts w:ascii="Arial" w:hAnsi="Arial" w:cs="Arial"/>
                              <w:sz w:val="20"/>
                              <w:szCs w:val="20"/>
                            </w:rPr>
                          </w:pPr>
                          <w:r>
                            <w:rPr>
                              <w:rStyle w:val="PageNumber"/>
                              <w:rFonts w:ascii="Arial" w:hAnsi="Arial" w:cs="Arial"/>
                              <w:sz w:val="20"/>
                              <w:szCs w:val="20"/>
                            </w:rPr>
                            <w:fldChar w:fldCharType="begin"/>
                          </w:r>
                          <w:r>
                            <w:rPr>
                              <w:rStyle w:val="PageNumber"/>
                              <w:rFonts w:ascii="Arial" w:hAnsi="Arial" w:cs="Arial"/>
                              <w:sz w:val="20"/>
                              <w:szCs w:val="20"/>
                            </w:rPr>
                            <w:instrText>PAGE</w:instrText>
                          </w:r>
                          <w:r>
                            <w:rPr>
                              <w:rStyle w:val="PageNumber"/>
                              <w:rFonts w:ascii="Arial" w:hAnsi="Arial" w:cs="Arial"/>
                              <w:sz w:val="20"/>
                              <w:szCs w:val="20"/>
                            </w:rPr>
                            <w:fldChar w:fldCharType="separate"/>
                          </w:r>
                          <w:r w:rsidR="00B51176">
                            <w:rPr>
                              <w:rStyle w:val="PageNumber"/>
                              <w:rFonts w:ascii="Arial" w:hAnsi="Arial" w:cs="Arial"/>
                              <w:noProof/>
                              <w:sz w:val="20"/>
                              <w:szCs w:val="20"/>
                            </w:rPr>
                            <w:t>17</w:t>
                          </w:r>
                          <w:r>
                            <w:rPr>
                              <w:rStyle w:val="PageNumber"/>
                              <w:rFonts w:ascii="Arial" w:hAnsi="Arial" w:cs="Arial"/>
                              <w:sz w:val="20"/>
                              <w:szCs w:val="20"/>
                            </w:rPr>
                            <w:fldChar w:fldCharType="end"/>
                          </w:r>
                        </w:p>
                      </w:txbxContent>
                    </wps:txbx>
                    <wps:bodyPr lIns="0" tIns="0" rIns="0" bIns="0" anchor="t">
                      <a:spAutoFit/>
                    </wps:bodyPr>
                  </wps:wsp>
                </a:graphicData>
              </a:graphic>
            </wp:anchor>
          </w:drawing>
        </mc:Choice>
        <mc:Fallback>
          <w:pict>
            <v:shapetype w14:anchorId="76F0AD73" id="_x0000_t202" coordsize="21600,21600" o:spt="202" path="m,l,21600r21600,l21600,xe">
              <v:stroke joinstyle="miter"/>
              <v:path gradientshapeok="t" o:connecttype="rect"/>
            </v:shapetype>
            <v:shape id="Text Box 677599343" o:spid="_x0000_s1030" type="#_x0000_t202" style="position:absolute;margin-left:-40.05pt;margin-top:.05pt;width:11.15pt;height:11.5pt;z-index:2516587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mFKpQEAAEsDAAAOAAAAZHJzL2Uyb0RvYy54bWysU9tu2zAMfR+wfxD03sgpsmIw4hS9IMOA&#10;YRvQ9gNkWYoFyKIgqrHz96PkOinWt2F5UEiROuQ5pLe30+DYUUe04Bu+XlWcaa+gs/7Q8Jfn/dVX&#10;zjBJ30kHXjf8pJHf7j5/2o6h1tfQg+t0ZATisR5Dw/uUQi0Eql4PElcQtKeggTjIRG48iC7KkdAH&#10;J66r6kaMELsQQWlEun2cg3xX8I3RKv0yBnViruHUWypnLGebT7HbyvoQZeitemtD/kMXg7Seip6h&#10;HmWS7DXaD1CDVREQTFopGAQYY5UuHIjNuvqLzVMvgy5cSBwMZ5nw/8Gqn8en8DuyNN3DRAPMgowB&#10;a6TLzGcyccj/1CmjOEl4Osump8RUfrRZ31RfOFMUWm/ILLKKy+MQMX3TMLBsNDzSVIpY8vgDExWk&#10;1CUl10Jwtttb54oTD+2Di+woaYL78pvfutDL+XYph3NqwXuHIS58spWmdmK2a/hm4dpCdyIJ3HdP&#10;wuYlWYy4GO1iSK96oPWZ+8dw95pgbwuHjD0jUQPZoYmVVt62K6/Ee79kXb6B3R8AAAD//wMAUEsD&#10;BBQABgAIAAAAIQCP0AGZ2QAAAAMBAAAPAAAAZHJzL2Rvd25yZXYueG1sTI9BSwMxEIXvgv8hjODN&#10;ZrsF0XWzpQgLFkVr1XuajLtLk8mSpO36752e9DS8ecN739TLyTtxxJiGQArmswIEkgl2oE7B50d7&#10;cwciZU1Wu0Co4AcTLJvLi1pXNpzoHY/b3AkOoVRpBX3OYyVlMj16nWZhRGLvO0SvM8vYSRv1icO9&#10;k2VR3EqvB+KGXo/42KPZbw9eQWr36e11FZ82X/eOWrN+WYdno9T11bR6AJFxyn/HcMZndGiYaRcO&#10;ZJNwCviRfN4K9spyAWLHczEH2dTyP3vzCwAA//8DAFBLAQItABQABgAIAAAAIQC2gziS/gAAAOEB&#10;AAATAAAAAAAAAAAAAAAAAAAAAABbQ29udGVudF9UeXBlc10ueG1sUEsBAi0AFAAGAAgAAAAhADj9&#10;If/WAAAAlAEAAAsAAAAAAAAAAAAAAAAALwEAAF9yZWxzLy5yZWxzUEsBAi0AFAAGAAgAAAAhALmu&#10;YUqlAQAASwMAAA4AAAAAAAAAAAAAAAAALgIAAGRycy9lMm9Eb2MueG1sUEsBAi0AFAAGAAgAAAAh&#10;AI/QAZnZAAAAAwEAAA8AAAAAAAAAAAAAAAAA/wMAAGRycy9kb3ducmV2LnhtbFBLBQYAAAAABAAE&#10;APMAAAAFBQAAAAA=&#10;" o:allowincell="f" stroked="f">
              <v:fill opacity="0"/>
              <v:textbox style="mso-fit-shape-to-text:t" inset="0,0,0,0">
                <w:txbxContent>
                  <w:p w14:paraId="46A96344" w14:textId="77777777" w:rsidR="008B7FED" w:rsidRDefault="008B7FED">
                    <w:pPr>
                      <w:pStyle w:val="Footer"/>
                      <w:rPr>
                        <w:rStyle w:val="PageNumber"/>
                        <w:rFonts w:ascii="Arial" w:hAnsi="Arial" w:cs="Arial"/>
                        <w:sz w:val="20"/>
                        <w:szCs w:val="20"/>
                      </w:rPr>
                    </w:pPr>
                    <w:r>
                      <w:rPr>
                        <w:rStyle w:val="PageNumber"/>
                        <w:rFonts w:ascii="Arial" w:hAnsi="Arial" w:cs="Arial"/>
                        <w:sz w:val="20"/>
                        <w:szCs w:val="20"/>
                      </w:rPr>
                      <w:fldChar w:fldCharType="begin"/>
                    </w:r>
                    <w:r>
                      <w:rPr>
                        <w:rStyle w:val="PageNumber"/>
                        <w:rFonts w:ascii="Arial" w:hAnsi="Arial" w:cs="Arial"/>
                        <w:sz w:val="20"/>
                        <w:szCs w:val="20"/>
                      </w:rPr>
                      <w:instrText>PAGE</w:instrText>
                    </w:r>
                    <w:r>
                      <w:rPr>
                        <w:rStyle w:val="PageNumber"/>
                        <w:rFonts w:ascii="Arial" w:hAnsi="Arial" w:cs="Arial"/>
                        <w:sz w:val="20"/>
                        <w:szCs w:val="20"/>
                      </w:rPr>
                      <w:fldChar w:fldCharType="separate"/>
                    </w:r>
                    <w:r w:rsidR="00B51176">
                      <w:rPr>
                        <w:rStyle w:val="PageNumber"/>
                        <w:rFonts w:ascii="Arial" w:hAnsi="Arial" w:cs="Arial"/>
                        <w:noProof/>
                        <w:sz w:val="20"/>
                        <w:szCs w:val="20"/>
                      </w:rPr>
                      <w:t>17</w:t>
                    </w:r>
                    <w:r>
                      <w:rPr>
                        <w:rStyle w:val="PageNumber"/>
                        <w:rFonts w:ascii="Arial" w:hAnsi="Arial" w:cs="Arial"/>
                        <w:sz w:val="20"/>
                        <w:szCs w:val="20"/>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E0979" w14:textId="77777777" w:rsidR="00863530" w:rsidRDefault="000C5AC7">
    <w:pPr>
      <w:pStyle w:val="Footer"/>
      <w:ind w:right="360"/>
    </w:pPr>
    <w:r>
      <w:rPr>
        <w:noProof/>
        <w:lang w:eastAsia="en-GB"/>
      </w:rPr>
      <mc:AlternateContent>
        <mc:Choice Requires="wps">
          <w:drawing>
            <wp:anchor distT="0" distB="0" distL="0" distR="0" simplePos="0" relativeHeight="251654656" behindDoc="0" locked="0" layoutInCell="0" allowOverlap="1" wp14:anchorId="5BC7EDFD" wp14:editId="2001DC27">
              <wp:simplePos x="0" y="0"/>
              <wp:positionH relativeFrom="margin">
                <wp:align>right</wp:align>
              </wp:positionH>
              <wp:positionV relativeFrom="paragraph">
                <wp:posOffset>635</wp:posOffset>
              </wp:positionV>
              <wp:extent cx="141605" cy="146050"/>
              <wp:effectExtent l="0" t="0" r="0" b="0"/>
              <wp:wrapNone/>
              <wp:docPr id="11" name="Frame3"/>
              <wp:cNvGraphicFramePr/>
              <a:graphic xmlns:a="http://schemas.openxmlformats.org/drawingml/2006/main">
                <a:graphicData uri="http://schemas.microsoft.com/office/word/2010/wordprocessingShape">
                  <wps:wsp>
                    <wps:cNvSpPr txBox="1"/>
                    <wps:spPr>
                      <a:xfrm>
                        <a:off x="0" y="0"/>
                        <a:ext cx="141605" cy="146050"/>
                      </a:xfrm>
                      <a:prstGeom prst="rect">
                        <a:avLst/>
                      </a:prstGeom>
                      <a:solidFill>
                        <a:srgbClr val="FFFFFF">
                          <a:alpha val="0"/>
                        </a:srgbClr>
                      </a:solidFill>
                    </wps:spPr>
                    <wps:txbx>
                      <w:txbxContent>
                        <w:p w14:paraId="3FB5CFF5" w14:textId="77777777" w:rsidR="00863530" w:rsidRDefault="000C5AC7">
                          <w:pPr>
                            <w:pStyle w:val="Footer"/>
                            <w:rPr>
                              <w:rStyle w:val="PageNumber"/>
                              <w:rFonts w:ascii="Arial" w:hAnsi="Arial" w:cs="Arial"/>
                              <w:sz w:val="20"/>
                              <w:szCs w:val="20"/>
                            </w:rPr>
                          </w:pPr>
                          <w:r>
                            <w:rPr>
                              <w:rStyle w:val="PageNumber"/>
                              <w:rFonts w:ascii="Arial" w:hAnsi="Arial" w:cs="Arial"/>
                              <w:sz w:val="20"/>
                              <w:szCs w:val="20"/>
                            </w:rPr>
                            <w:fldChar w:fldCharType="begin"/>
                          </w:r>
                          <w:r>
                            <w:rPr>
                              <w:rStyle w:val="PageNumber"/>
                              <w:rFonts w:ascii="Arial" w:hAnsi="Arial" w:cs="Arial"/>
                              <w:sz w:val="20"/>
                              <w:szCs w:val="20"/>
                            </w:rPr>
                            <w:instrText>PAGE</w:instrText>
                          </w:r>
                          <w:r>
                            <w:rPr>
                              <w:rStyle w:val="PageNumber"/>
                              <w:rFonts w:ascii="Arial" w:hAnsi="Arial" w:cs="Arial"/>
                              <w:sz w:val="20"/>
                              <w:szCs w:val="20"/>
                            </w:rPr>
                            <w:fldChar w:fldCharType="separate"/>
                          </w:r>
                          <w:r w:rsidR="00B51176">
                            <w:rPr>
                              <w:rStyle w:val="PageNumber"/>
                              <w:rFonts w:ascii="Arial" w:hAnsi="Arial" w:cs="Arial"/>
                              <w:noProof/>
                              <w:sz w:val="20"/>
                              <w:szCs w:val="20"/>
                            </w:rPr>
                            <w:t>22</w:t>
                          </w:r>
                          <w:r>
                            <w:rPr>
                              <w:rStyle w:val="PageNumber"/>
                              <w:rFonts w:ascii="Arial" w:hAnsi="Arial" w:cs="Arial"/>
                              <w:sz w:val="20"/>
                              <w:szCs w:val="20"/>
                            </w:rPr>
                            <w:fldChar w:fldCharType="end"/>
                          </w:r>
                        </w:p>
                      </w:txbxContent>
                    </wps:txbx>
                    <wps:bodyPr lIns="0" tIns="0" rIns="0" bIns="0" anchor="t">
                      <a:spAutoFit/>
                    </wps:bodyPr>
                  </wps:wsp>
                </a:graphicData>
              </a:graphic>
            </wp:anchor>
          </w:drawing>
        </mc:Choice>
        <mc:Fallback>
          <w:pict>
            <v:shapetype w14:anchorId="5BC7EDFD" id="_x0000_t202" coordsize="21600,21600" o:spt="202" path="m,l,21600r21600,l21600,xe">
              <v:stroke joinstyle="miter"/>
              <v:path gradientshapeok="t" o:connecttype="rect"/>
            </v:shapetype>
            <v:shape id="Frame3" o:spid="_x0000_s1031" type="#_x0000_t202" style="position:absolute;margin-left:-40.05pt;margin-top:.05pt;width:11.15pt;height:11.5pt;z-index:25165465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10kpAEAAEsDAAAOAAAAZHJzL2Uyb0RvYy54bWysU8Fu2zAMvQ/YPwi6L3KKthiMOMW2IsOA&#10;YRvQ7QNkWYoFSKIgqrHz96PkOim227AcFFKkHvke6d3D7B076YQWQse3m4YzHRQMNhw7/uvn4d17&#10;zjDLMEgHQXf8rJE/7N++2U2x1Tcwght0YgQSsJ1ix8ecYysEqlF7iRuIOlDQQPIyk5uOYkhyInTv&#10;xE3T3IsJ0hATKI1It49LkO8rvjFa5e/GoM7MdZx6y/VM9ezLKfY72R6TjKNVL23If+jCSxuo6AXq&#10;UWbJnpP9C8pblQDB5I0CL8AYq3TlQGy2zR9snkYZdeVC4mC8yIT/D1Z9Oz3FH4nl+SPMNMAiyBSx&#10;RbosfGaTfPmnThnFScLzRTY9Z6bKo9vtfXPHmaLQ9pbMKqu4Po4J82cNnhWj44mmUsWSp6+YqSCl&#10;rimlFoKzw8E6V5107D+5xE6SJniov+Wti6NcbtdyuKRWvFcY4sqnWHnuZ2aHjt+tXHsYziSB+xJI&#10;2LIkq5FWo18NGdQItD5L/xg/PGc42MqhYC9I1EBxaGK1lZftKivx2q9Z129g/xsAAP//AwBQSwME&#10;FAAGAAgAAAAhAI/QAZnZAAAAAwEAAA8AAABkcnMvZG93bnJldi54bWxMj0FLAzEQhe+C/yGM4M1m&#10;uwXRdbOlCAsWRWvVe5qMu0uTyZKk7frvnZ70NLx5w3vf1MvJO3HEmIZACuazAgSSCXagTsHnR3tz&#10;ByJlTVa7QKjgBxMsm8uLWlc2nOgdj9vcCQ6hVGkFfc5jJWUyPXqdZmFEYu87RK8zy9hJG/WJw72T&#10;ZVHcSq8H4oZej/jYo9lvD15Bavfp7XUVnzZf945as35Zh2ej1PXVtHoAkXHKf8dwxmd0aJhpFw5k&#10;k3AK+JF83gr2ynIBYsdzMQfZ1PI/e/MLAAD//wMAUEsBAi0AFAAGAAgAAAAhALaDOJL+AAAA4QEA&#10;ABMAAAAAAAAAAAAAAAAAAAAAAFtDb250ZW50X1R5cGVzXS54bWxQSwECLQAUAAYACAAAACEAOP0h&#10;/9YAAACUAQAACwAAAAAAAAAAAAAAAAAvAQAAX3JlbHMvLnJlbHNQSwECLQAUAAYACAAAACEAiT9d&#10;JKQBAABLAwAADgAAAAAAAAAAAAAAAAAuAgAAZHJzL2Uyb0RvYy54bWxQSwECLQAUAAYACAAAACEA&#10;j9ABmdkAAAADAQAADwAAAAAAAAAAAAAAAAD+AwAAZHJzL2Rvd25yZXYueG1sUEsFBgAAAAAEAAQA&#10;8wAAAAQFAAAAAA==&#10;" o:allowincell="f" stroked="f">
              <v:fill opacity="0"/>
              <v:textbox style="mso-fit-shape-to-text:t" inset="0,0,0,0">
                <w:txbxContent>
                  <w:p w14:paraId="3FB5CFF5" w14:textId="77777777" w:rsidR="00863530" w:rsidRDefault="000C5AC7">
                    <w:pPr>
                      <w:pStyle w:val="Footer"/>
                      <w:rPr>
                        <w:rStyle w:val="PageNumber"/>
                        <w:rFonts w:ascii="Arial" w:hAnsi="Arial" w:cs="Arial"/>
                        <w:sz w:val="20"/>
                        <w:szCs w:val="20"/>
                      </w:rPr>
                    </w:pPr>
                    <w:r>
                      <w:rPr>
                        <w:rStyle w:val="PageNumber"/>
                        <w:rFonts w:ascii="Arial" w:hAnsi="Arial" w:cs="Arial"/>
                        <w:sz w:val="20"/>
                        <w:szCs w:val="20"/>
                      </w:rPr>
                      <w:fldChar w:fldCharType="begin"/>
                    </w:r>
                    <w:r>
                      <w:rPr>
                        <w:rStyle w:val="PageNumber"/>
                        <w:rFonts w:ascii="Arial" w:hAnsi="Arial" w:cs="Arial"/>
                        <w:sz w:val="20"/>
                        <w:szCs w:val="20"/>
                      </w:rPr>
                      <w:instrText>PAGE</w:instrText>
                    </w:r>
                    <w:r>
                      <w:rPr>
                        <w:rStyle w:val="PageNumber"/>
                        <w:rFonts w:ascii="Arial" w:hAnsi="Arial" w:cs="Arial"/>
                        <w:sz w:val="20"/>
                        <w:szCs w:val="20"/>
                      </w:rPr>
                      <w:fldChar w:fldCharType="separate"/>
                    </w:r>
                    <w:r w:rsidR="00B51176">
                      <w:rPr>
                        <w:rStyle w:val="PageNumber"/>
                        <w:rFonts w:ascii="Arial" w:hAnsi="Arial" w:cs="Arial"/>
                        <w:noProof/>
                        <w:sz w:val="20"/>
                        <w:szCs w:val="20"/>
                      </w:rPr>
                      <w:t>22</w:t>
                    </w:r>
                    <w:r>
                      <w:rPr>
                        <w:rStyle w:val="PageNumber"/>
                        <w:rFonts w:ascii="Arial" w:hAnsi="Arial" w:cs="Arial"/>
                        <w:sz w:val="20"/>
                        <w:szCs w:val="20"/>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B9746" w14:textId="77777777" w:rsidR="009A05C2" w:rsidRDefault="009A05C2">
      <w:r>
        <w:separator/>
      </w:r>
    </w:p>
  </w:footnote>
  <w:footnote w:type="continuationSeparator" w:id="0">
    <w:p w14:paraId="7924B40B" w14:textId="77777777" w:rsidR="009A05C2" w:rsidRDefault="009A05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1F045" w14:textId="476A03DC" w:rsidR="008B7FED" w:rsidRPr="005F08A3" w:rsidRDefault="005F08A3" w:rsidP="00E715A8">
    <w:pPr>
      <w:jc w:val="center"/>
      <w:rPr>
        <w:rFonts w:ascii="Arial" w:eastAsia="Arial" w:hAnsi="Arial" w:cs="Arial"/>
        <w:b/>
        <w:sz w:val="36"/>
        <w:szCs w:val="36"/>
        <w:lang w:val="de-DE"/>
      </w:rPr>
    </w:pPr>
    <w:r>
      <w:rPr>
        <w:rFonts w:ascii="Arial" w:eastAsia="Arial" w:hAnsi="Arial" w:cs="Arial"/>
        <w:b/>
        <w:sz w:val="36"/>
        <w:szCs w:val="36"/>
        <w:lang w:val="de-DE"/>
      </w:rPr>
      <w:t>Pontprennau Medical Centre</w:t>
    </w:r>
  </w:p>
  <w:p w14:paraId="6CDB560A" w14:textId="77777777" w:rsidR="008B7FED" w:rsidRPr="005F08A3" w:rsidRDefault="008B7FED">
    <w:pPr>
      <w:pStyle w:val="Header"/>
      <w:rPr>
        <w:lang w:val="de-D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1BE0E" w14:textId="77777777" w:rsidR="008B7FED" w:rsidRDefault="008B7F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48EE8" w14:textId="77777777" w:rsidR="008B7FED" w:rsidRDefault="008B7F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49841" w14:textId="77777777" w:rsidR="00863530" w:rsidRDefault="008635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4548"/>
    <w:multiLevelType w:val="multilevel"/>
    <w:tmpl w:val="D52C77F6"/>
    <w:lvl w:ilvl="0">
      <w:start w:val="1"/>
      <w:numFmt w:val="bullet"/>
      <w:lvlText w:val=""/>
      <w:lvlJc w:val="left"/>
      <w:pPr>
        <w:tabs>
          <w:tab w:val="num" w:pos="0"/>
        </w:tabs>
        <w:ind w:left="720" w:hanging="360"/>
      </w:pPr>
      <w:rPr>
        <w:rFonts w:ascii="Symbol" w:hAnsi="Symbol" w:cs="Symbol" w:hint="default"/>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54A2399"/>
    <w:multiLevelType w:val="hybridMultilevel"/>
    <w:tmpl w:val="C054D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F20DA"/>
    <w:multiLevelType w:val="multilevel"/>
    <w:tmpl w:val="18DE64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AFB6E3B"/>
    <w:multiLevelType w:val="hybridMultilevel"/>
    <w:tmpl w:val="28664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247AB3"/>
    <w:multiLevelType w:val="hybridMultilevel"/>
    <w:tmpl w:val="D4927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7C6BE7"/>
    <w:multiLevelType w:val="hybridMultilevel"/>
    <w:tmpl w:val="835E1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43274E"/>
    <w:multiLevelType w:val="hybridMultilevel"/>
    <w:tmpl w:val="ED72E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DB5C47"/>
    <w:multiLevelType w:val="hybridMultilevel"/>
    <w:tmpl w:val="C3541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4B26E3"/>
    <w:multiLevelType w:val="hybridMultilevel"/>
    <w:tmpl w:val="24AEA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D53A2B"/>
    <w:multiLevelType w:val="hybridMultilevel"/>
    <w:tmpl w:val="88FA8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553BA7"/>
    <w:multiLevelType w:val="multilevel"/>
    <w:tmpl w:val="69EAA25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3127748F"/>
    <w:multiLevelType w:val="hybridMultilevel"/>
    <w:tmpl w:val="AC6C3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F2227E"/>
    <w:multiLevelType w:val="multilevel"/>
    <w:tmpl w:val="0780FF4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37992E27"/>
    <w:multiLevelType w:val="multilevel"/>
    <w:tmpl w:val="7598D3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AEB7AD4"/>
    <w:multiLevelType w:val="multilevel"/>
    <w:tmpl w:val="D42AD4A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42335E47"/>
    <w:multiLevelType w:val="hybridMultilevel"/>
    <w:tmpl w:val="0BC86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AE77E0"/>
    <w:multiLevelType w:val="hybridMultilevel"/>
    <w:tmpl w:val="25F48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F579FF"/>
    <w:multiLevelType w:val="multilevel"/>
    <w:tmpl w:val="0292F41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48A94927"/>
    <w:multiLevelType w:val="hybridMultilevel"/>
    <w:tmpl w:val="67A6A0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1E4525"/>
    <w:multiLevelType w:val="hybridMultilevel"/>
    <w:tmpl w:val="AA422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56197E"/>
    <w:multiLevelType w:val="hybridMultilevel"/>
    <w:tmpl w:val="7F30EC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D76BA1"/>
    <w:multiLevelType w:val="hybridMultilevel"/>
    <w:tmpl w:val="7EC23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671359"/>
    <w:multiLevelType w:val="multilevel"/>
    <w:tmpl w:val="CB40E9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65DB43CD"/>
    <w:multiLevelType w:val="multilevel"/>
    <w:tmpl w:val="9A52BE7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688B6768"/>
    <w:multiLevelType w:val="multilevel"/>
    <w:tmpl w:val="8CAAB684"/>
    <w:lvl w:ilvl="0">
      <w:start w:val="1"/>
      <w:numFmt w:val="decimal"/>
      <w:pStyle w:val="Heading1"/>
      <w:lvlText w:val="%1"/>
      <w:lvlJc w:val="left"/>
      <w:pPr>
        <w:tabs>
          <w:tab w:val="num" w:pos="0"/>
        </w:tabs>
        <w:ind w:left="432" w:hanging="432"/>
      </w:pPr>
      <w:rPr>
        <w:sz w:val="28"/>
        <w:szCs w:val="28"/>
      </w:rPr>
    </w:lvl>
    <w:lvl w:ilvl="1">
      <w:start w:val="1"/>
      <w:numFmt w:val="decimal"/>
      <w:pStyle w:val="Heading2"/>
      <w:lvlText w:val="%1.%2"/>
      <w:lvlJc w:val="left"/>
      <w:pPr>
        <w:tabs>
          <w:tab w:val="num" w:pos="0"/>
        </w:tabs>
        <w:ind w:left="718" w:hanging="576"/>
      </w:pPr>
      <w:rPr>
        <w:rFonts w:ascii="Arial" w:hAnsi="Arial" w:cs="Arial"/>
        <w:b/>
        <w:sz w:val="24"/>
      </w:rPr>
    </w:lvl>
    <w:lvl w:ilvl="2">
      <w:start w:val="1"/>
      <w:numFmt w:val="decimal"/>
      <w:pStyle w:val="Heading3"/>
      <w:lvlText w:val="%1.%2.%3"/>
      <w:lvlJc w:val="left"/>
      <w:pPr>
        <w:tabs>
          <w:tab w:val="num" w:pos="0"/>
        </w:tabs>
        <w:ind w:left="720" w:hanging="720"/>
      </w:pPr>
    </w:lvl>
    <w:lvl w:ilvl="3">
      <w:start w:val="1"/>
      <w:numFmt w:val="decimal"/>
      <w:pStyle w:val="Heading4"/>
      <w:lvlText w:val="%1.%2.%3.%4"/>
      <w:lvlJc w:val="left"/>
      <w:pPr>
        <w:tabs>
          <w:tab w:val="num" w:pos="0"/>
        </w:tabs>
        <w:ind w:left="864" w:hanging="864"/>
      </w:pPr>
    </w:lvl>
    <w:lvl w:ilvl="4">
      <w:start w:val="1"/>
      <w:numFmt w:val="decimal"/>
      <w:pStyle w:val="Heading5"/>
      <w:lvlText w:val="%1.%2.%3.%4.%5"/>
      <w:lvlJc w:val="left"/>
      <w:pPr>
        <w:tabs>
          <w:tab w:val="num" w:pos="0"/>
        </w:tabs>
        <w:ind w:left="1008" w:hanging="1008"/>
      </w:pPr>
    </w:lvl>
    <w:lvl w:ilvl="5">
      <w:start w:val="1"/>
      <w:numFmt w:val="decimal"/>
      <w:pStyle w:val="Heading6"/>
      <w:lvlText w:val="%1.%2.%3.%4.%5.%6"/>
      <w:lvlJc w:val="left"/>
      <w:pPr>
        <w:tabs>
          <w:tab w:val="num" w:pos="0"/>
        </w:tabs>
        <w:ind w:left="1152" w:hanging="1152"/>
      </w:pPr>
    </w:lvl>
    <w:lvl w:ilvl="6">
      <w:start w:val="1"/>
      <w:numFmt w:val="decimal"/>
      <w:pStyle w:val="Heading7"/>
      <w:lvlText w:val="%1.%2.%3.%4.%5.%6.%7"/>
      <w:lvlJc w:val="left"/>
      <w:pPr>
        <w:tabs>
          <w:tab w:val="num" w:pos="0"/>
        </w:tabs>
        <w:ind w:left="1296" w:hanging="1296"/>
      </w:pPr>
    </w:lvl>
    <w:lvl w:ilvl="7">
      <w:start w:val="1"/>
      <w:numFmt w:val="decimal"/>
      <w:pStyle w:val="Heading8"/>
      <w:lvlText w:val="%1.%2.%3.%4.%5.%6.%7.%8"/>
      <w:lvlJc w:val="left"/>
      <w:pPr>
        <w:tabs>
          <w:tab w:val="num" w:pos="0"/>
        </w:tabs>
        <w:ind w:left="1440" w:hanging="1440"/>
      </w:pPr>
    </w:lvl>
    <w:lvl w:ilvl="8">
      <w:start w:val="1"/>
      <w:numFmt w:val="decimal"/>
      <w:pStyle w:val="Heading9"/>
      <w:lvlText w:val="%1.%2.%3.%4.%5.%6.%7.%8.%9"/>
      <w:lvlJc w:val="left"/>
      <w:pPr>
        <w:tabs>
          <w:tab w:val="num" w:pos="0"/>
        </w:tabs>
        <w:ind w:left="1584" w:hanging="1584"/>
      </w:pPr>
    </w:lvl>
  </w:abstractNum>
  <w:abstractNum w:abstractNumId="25" w15:restartNumberingAfterBreak="0">
    <w:nsid w:val="6DB91488"/>
    <w:multiLevelType w:val="hybridMultilevel"/>
    <w:tmpl w:val="B8924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395066"/>
    <w:multiLevelType w:val="hybridMultilevel"/>
    <w:tmpl w:val="3BBCE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F4235A"/>
    <w:multiLevelType w:val="hybridMultilevel"/>
    <w:tmpl w:val="FDAC6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5C2C5E"/>
    <w:multiLevelType w:val="multilevel"/>
    <w:tmpl w:val="BA026422"/>
    <w:lvl w:ilvl="0">
      <w:start w:val="1"/>
      <w:numFmt w:val="bullet"/>
      <w:lvlText w:val=""/>
      <w:lvlJc w:val="left"/>
      <w:pPr>
        <w:tabs>
          <w:tab w:val="num" w:pos="0"/>
        </w:tabs>
        <w:ind w:left="787" w:hanging="360"/>
      </w:pPr>
      <w:rPr>
        <w:rFonts w:ascii="Symbol" w:hAnsi="Symbol" w:cs="Symbol" w:hint="default"/>
      </w:rPr>
    </w:lvl>
    <w:lvl w:ilvl="1">
      <w:start w:val="1"/>
      <w:numFmt w:val="bullet"/>
      <w:lvlText w:val="o"/>
      <w:lvlJc w:val="left"/>
      <w:pPr>
        <w:tabs>
          <w:tab w:val="num" w:pos="0"/>
        </w:tabs>
        <w:ind w:left="1507" w:hanging="360"/>
      </w:pPr>
      <w:rPr>
        <w:rFonts w:ascii="Courier New" w:hAnsi="Courier New" w:cs="Courier New" w:hint="default"/>
      </w:rPr>
    </w:lvl>
    <w:lvl w:ilvl="2">
      <w:start w:val="1"/>
      <w:numFmt w:val="bullet"/>
      <w:lvlText w:val=""/>
      <w:lvlJc w:val="left"/>
      <w:pPr>
        <w:tabs>
          <w:tab w:val="num" w:pos="0"/>
        </w:tabs>
        <w:ind w:left="2227" w:hanging="360"/>
      </w:pPr>
      <w:rPr>
        <w:rFonts w:ascii="Wingdings" w:hAnsi="Wingdings" w:cs="Wingdings" w:hint="default"/>
      </w:rPr>
    </w:lvl>
    <w:lvl w:ilvl="3">
      <w:start w:val="1"/>
      <w:numFmt w:val="bullet"/>
      <w:lvlText w:val=""/>
      <w:lvlJc w:val="left"/>
      <w:pPr>
        <w:tabs>
          <w:tab w:val="num" w:pos="0"/>
        </w:tabs>
        <w:ind w:left="2947" w:hanging="360"/>
      </w:pPr>
      <w:rPr>
        <w:rFonts w:ascii="Symbol" w:hAnsi="Symbol" w:cs="Symbol" w:hint="default"/>
      </w:rPr>
    </w:lvl>
    <w:lvl w:ilvl="4">
      <w:start w:val="1"/>
      <w:numFmt w:val="bullet"/>
      <w:lvlText w:val="o"/>
      <w:lvlJc w:val="left"/>
      <w:pPr>
        <w:tabs>
          <w:tab w:val="num" w:pos="0"/>
        </w:tabs>
        <w:ind w:left="3667" w:hanging="360"/>
      </w:pPr>
      <w:rPr>
        <w:rFonts w:ascii="Courier New" w:hAnsi="Courier New" w:cs="Courier New" w:hint="default"/>
      </w:rPr>
    </w:lvl>
    <w:lvl w:ilvl="5">
      <w:start w:val="1"/>
      <w:numFmt w:val="bullet"/>
      <w:lvlText w:val=""/>
      <w:lvlJc w:val="left"/>
      <w:pPr>
        <w:tabs>
          <w:tab w:val="num" w:pos="0"/>
        </w:tabs>
        <w:ind w:left="4387" w:hanging="360"/>
      </w:pPr>
      <w:rPr>
        <w:rFonts w:ascii="Wingdings" w:hAnsi="Wingdings" w:cs="Wingdings" w:hint="default"/>
      </w:rPr>
    </w:lvl>
    <w:lvl w:ilvl="6">
      <w:start w:val="1"/>
      <w:numFmt w:val="bullet"/>
      <w:lvlText w:val=""/>
      <w:lvlJc w:val="left"/>
      <w:pPr>
        <w:tabs>
          <w:tab w:val="num" w:pos="0"/>
        </w:tabs>
        <w:ind w:left="5107" w:hanging="360"/>
      </w:pPr>
      <w:rPr>
        <w:rFonts w:ascii="Symbol" w:hAnsi="Symbol" w:cs="Symbol" w:hint="default"/>
      </w:rPr>
    </w:lvl>
    <w:lvl w:ilvl="7">
      <w:start w:val="1"/>
      <w:numFmt w:val="bullet"/>
      <w:lvlText w:val="o"/>
      <w:lvlJc w:val="left"/>
      <w:pPr>
        <w:tabs>
          <w:tab w:val="num" w:pos="0"/>
        </w:tabs>
        <w:ind w:left="5827" w:hanging="360"/>
      </w:pPr>
      <w:rPr>
        <w:rFonts w:ascii="Courier New" w:hAnsi="Courier New" w:cs="Courier New" w:hint="default"/>
      </w:rPr>
    </w:lvl>
    <w:lvl w:ilvl="8">
      <w:start w:val="1"/>
      <w:numFmt w:val="bullet"/>
      <w:lvlText w:val=""/>
      <w:lvlJc w:val="left"/>
      <w:pPr>
        <w:tabs>
          <w:tab w:val="num" w:pos="0"/>
        </w:tabs>
        <w:ind w:left="6547" w:hanging="360"/>
      </w:pPr>
      <w:rPr>
        <w:rFonts w:ascii="Wingdings" w:hAnsi="Wingdings" w:cs="Wingdings" w:hint="default"/>
      </w:rPr>
    </w:lvl>
  </w:abstractNum>
  <w:num w:numId="1" w16cid:durableId="882712671">
    <w:abstractNumId w:val="24"/>
  </w:num>
  <w:num w:numId="2" w16cid:durableId="1178041968">
    <w:abstractNumId w:val="22"/>
  </w:num>
  <w:num w:numId="3" w16cid:durableId="1789082258">
    <w:abstractNumId w:val="12"/>
  </w:num>
  <w:num w:numId="4" w16cid:durableId="842822101">
    <w:abstractNumId w:val="23"/>
  </w:num>
  <w:num w:numId="5" w16cid:durableId="188683198">
    <w:abstractNumId w:val="14"/>
  </w:num>
  <w:num w:numId="6" w16cid:durableId="535696133">
    <w:abstractNumId w:val="2"/>
  </w:num>
  <w:num w:numId="7" w16cid:durableId="431245076">
    <w:abstractNumId w:val="13"/>
  </w:num>
  <w:num w:numId="8" w16cid:durableId="429549856">
    <w:abstractNumId w:val="0"/>
  </w:num>
  <w:num w:numId="9" w16cid:durableId="895749618">
    <w:abstractNumId w:val="17"/>
  </w:num>
  <w:num w:numId="10" w16cid:durableId="1225218317">
    <w:abstractNumId w:val="28"/>
  </w:num>
  <w:num w:numId="11" w16cid:durableId="75252475">
    <w:abstractNumId w:val="10"/>
  </w:num>
  <w:num w:numId="12" w16cid:durableId="88938041">
    <w:abstractNumId w:val="26"/>
  </w:num>
  <w:num w:numId="13" w16cid:durableId="315188443">
    <w:abstractNumId w:val="6"/>
  </w:num>
  <w:num w:numId="14" w16cid:durableId="376466660">
    <w:abstractNumId w:val="9"/>
  </w:num>
  <w:num w:numId="15" w16cid:durableId="1970013698">
    <w:abstractNumId w:val="7"/>
  </w:num>
  <w:num w:numId="16" w16cid:durableId="814180566">
    <w:abstractNumId w:val="24"/>
  </w:num>
  <w:num w:numId="17" w16cid:durableId="421149819">
    <w:abstractNumId w:val="4"/>
  </w:num>
  <w:num w:numId="18" w16cid:durableId="128059526">
    <w:abstractNumId w:val="25"/>
  </w:num>
  <w:num w:numId="19" w16cid:durableId="329874349">
    <w:abstractNumId w:val="20"/>
  </w:num>
  <w:num w:numId="20" w16cid:durableId="248586080">
    <w:abstractNumId w:val="3"/>
  </w:num>
  <w:num w:numId="21" w16cid:durableId="5523501">
    <w:abstractNumId w:val="21"/>
  </w:num>
  <w:num w:numId="22" w16cid:durableId="1890724256">
    <w:abstractNumId w:val="15"/>
  </w:num>
  <w:num w:numId="23" w16cid:durableId="1334648882">
    <w:abstractNumId w:val="5"/>
  </w:num>
  <w:num w:numId="24" w16cid:durableId="277762983">
    <w:abstractNumId w:val="1"/>
  </w:num>
  <w:num w:numId="25" w16cid:durableId="2147160386">
    <w:abstractNumId w:val="16"/>
  </w:num>
  <w:num w:numId="26" w16cid:durableId="1376387556">
    <w:abstractNumId w:val="8"/>
  </w:num>
  <w:num w:numId="27" w16cid:durableId="179781568">
    <w:abstractNumId w:val="11"/>
  </w:num>
  <w:num w:numId="28" w16cid:durableId="2099254717">
    <w:abstractNumId w:val="18"/>
  </w:num>
  <w:num w:numId="29" w16cid:durableId="684286939">
    <w:abstractNumId w:val="19"/>
  </w:num>
  <w:num w:numId="30" w16cid:durableId="960915521">
    <w:abstractNumId w:val="27"/>
  </w:num>
  <w:num w:numId="31" w16cid:durableId="101129846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530"/>
    <w:rsid w:val="000112C9"/>
    <w:rsid w:val="00052E7F"/>
    <w:rsid w:val="000B53AD"/>
    <w:rsid w:val="000C5AC7"/>
    <w:rsid w:val="000F27CE"/>
    <w:rsid w:val="0015566E"/>
    <w:rsid w:val="00181351"/>
    <w:rsid w:val="00186016"/>
    <w:rsid w:val="001A3815"/>
    <w:rsid w:val="001B32E1"/>
    <w:rsid w:val="001C50CF"/>
    <w:rsid w:val="001F5E4D"/>
    <w:rsid w:val="001F7AF5"/>
    <w:rsid w:val="00202BAB"/>
    <w:rsid w:val="0020427F"/>
    <w:rsid w:val="00216776"/>
    <w:rsid w:val="00252B52"/>
    <w:rsid w:val="0027533F"/>
    <w:rsid w:val="00276E1D"/>
    <w:rsid w:val="00313E1E"/>
    <w:rsid w:val="0034483F"/>
    <w:rsid w:val="00391C80"/>
    <w:rsid w:val="003D2E59"/>
    <w:rsid w:val="00420E6F"/>
    <w:rsid w:val="00461992"/>
    <w:rsid w:val="004760A9"/>
    <w:rsid w:val="004838BE"/>
    <w:rsid w:val="004874D4"/>
    <w:rsid w:val="00487741"/>
    <w:rsid w:val="00494DFA"/>
    <w:rsid w:val="005045E7"/>
    <w:rsid w:val="0056505F"/>
    <w:rsid w:val="00584EF5"/>
    <w:rsid w:val="005A5385"/>
    <w:rsid w:val="005A571E"/>
    <w:rsid w:val="005B5591"/>
    <w:rsid w:val="005C5A9C"/>
    <w:rsid w:val="005F0227"/>
    <w:rsid w:val="005F08A3"/>
    <w:rsid w:val="00612067"/>
    <w:rsid w:val="00616763"/>
    <w:rsid w:val="00625CAE"/>
    <w:rsid w:val="00630667"/>
    <w:rsid w:val="00641AE2"/>
    <w:rsid w:val="00675D87"/>
    <w:rsid w:val="0068032D"/>
    <w:rsid w:val="006A40D1"/>
    <w:rsid w:val="006B7BE1"/>
    <w:rsid w:val="006D38B6"/>
    <w:rsid w:val="006F2C43"/>
    <w:rsid w:val="006F45E9"/>
    <w:rsid w:val="006F7D2F"/>
    <w:rsid w:val="00743F3F"/>
    <w:rsid w:val="00744441"/>
    <w:rsid w:val="00780173"/>
    <w:rsid w:val="007B2CB4"/>
    <w:rsid w:val="008567D8"/>
    <w:rsid w:val="00861904"/>
    <w:rsid w:val="00863530"/>
    <w:rsid w:val="008755A9"/>
    <w:rsid w:val="00875E15"/>
    <w:rsid w:val="008A408D"/>
    <w:rsid w:val="008B7FED"/>
    <w:rsid w:val="008C18FE"/>
    <w:rsid w:val="008D7B93"/>
    <w:rsid w:val="008E74B9"/>
    <w:rsid w:val="009507AF"/>
    <w:rsid w:val="0097049D"/>
    <w:rsid w:val="00970BD8"/>
    <w:rsid w:val="009A05C2"/>
    <w:rsid w:val="009A1BCE"/>
    <w:rsid w:val="009B680B"/>
    <w:rsid w:val="009B6D60"/>
    <w:rsid w:val="009C25E9"/>
    <w:rsid w:val="009D1AA5"/>
    <w:rsid w:val="00A22B72"/>
    <w:rsid w:val="00A243DF"/>
    <w:rsid w:val="00A259BB"/>
    <w:rsid w:val="00A26ED3"/>
    <w:rsid w:val="00A551D6"/>
    <w:rsid w:val="00A76BEC"/>
    <w:rsid w:val="00A80425"/>
    <w:rsid w:val="00A8758D"/>
    <w:rsid w:val="00A95808"/>
    <w:rsid w:val="00AD56E0"/>
    <w:rsid w:val="00AE4891"/>
    <w:rsid w:val="00B02442"/>
    <w:rsid w:val="00B11F40"/>
    <w:rsid w:val="00B17581"/>
    <w:rsid w:val="00B17ACB"/>
    <w:rsid w:val="00B446E0"/>
    <w:rsid w:val="00B47254"/>
    <w:rsid w:val="00B51176"/>
    <w:rsid w:val="00B75568"/>
    <w:rsid w:val="00B83507"/>
    <w:rsid w:val="00B865A8"/>
    <w:rsid w:val="00BD0B0C"/>
    <w:rsid w:val="00BE04D1"/>
    <w:rsid w:val="00BF334F"/>
    <w:rsid w:val="00BF3ECD"/>
    <w:rsid w:val="00C16C20"/>
    <w:rsid w:val="00C16E97"/>
    <w:rsid w:val="00C2065D"/>
    <w:rsid w:val="00C376AC"/>
    <w:rsid w:val="00C4696C"/>
    <w:rsid w:val="00C50B75"/>
    <w:rsid w:val="00C85F0D"/>
    <w:rsid w:val="00C869E5"/>
    <w:rsid w:val="00C937EB"/>
    <w:rsid w:val="00CA757C"/>
    <w:rsid w:val="00CB01AD"/>
    <w:rsid w:val="00CB6342"/>
    <w:rsid w:val="00CD7A08"/>
    <w:rsid w:val="00CE6AD5"/>
    <w:rsid w:val="00CF265F"/>
    <w:rsid w:val="00CF620B"/>
    <w:rsid w:val="00D06217"/>
    <w:rsid w:val="00D235CF"/>
    <w:rsid w:val="00D42F32"/>
    <w:rsid w:val="00D90961"/>
    <w:rsid w:val="00D96F6B"/>
    <w:rsid w:val="00DA41E9"/>
    <w:rsid w:val="00DA6192"/>
    <w:rsid w:val="00DB42E3"/>
    <w:rsid w:val="00DC78F6"/>
    <w:rsid w:val="00E20AA1"/>
    <w:rsid w:val="00E23BC1"/>
    <w:rsid w:val="00E27449"/>
    <w:rsid w:val="00E30ABF"/>
    <w:rsid w:val="00E425C8"/>
    <w:rsid w:val="00E461A0"/>
    <w:rsid w:val="00E527DF"/>
    <w:rsid w:val="00E657F1"/>
    <w:rsid w:val="00E715A8"/>
    <w:rsid w:val="00E81FD7"/>
    <w:rsid w:val="00EF7512"/>
    <w:rsid w:val="00F233D9"/>
    <w:rsid w:val="00F41439"/>
    <w:rsid w:val="00F83BB0"/>
    <w:rsid w:val="00FB6BB6"/>
  </w:rsids>
  <m:mathPr>
    <m:mathFont m:val="Cambria Math"/>
    <m:brkBin m:val="before"/>
    <m:brkBinSub m:val="--"/>
    <m:smallFrac m:val="0"/>
    <m:dispDef/>
    <m:lMargin m:val="0"/>
    <m:rMargin m:val="0"/>
    <m:defJc m:val="centerGroup"/>
    <m:wrapIndent m:val="1440"/>
    <m:intLim m:val="subSup"/>
    <m:naryLim m:val="undOvr"/>
  </m:mathPr>
  <w:themeFontLang w:val="en-GB" w:eastAsia="ko-KR"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EFB58"/>
  <w15:docId w15:val="{CF5441CF-7D6F-B745-B27B-84F4377FB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2"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77E"/>
  </w:style>
  <w:style w:type="paragraph" w:styleId="Heading1">
    <w:name w:val="heading 1"/>
    <w:basedOn w:val="Normal"/>
    <w:next w:val="Normal"/>
    <w:link w:val="Heading1Char"/>
    <w:uiPriority w:val="9"/>
    <w:qFormat/>
    <w:rsid w:val="00CD211E"/>
    <w:pPr>
      <w:keepNext/>
      <w:numPr>
        <w:numId w:val="1"/>
      </w:numPr>
      <w:spacing w:before="240" w:after="60"/>
      <w:outlineLvl w:val="0"/>
    </w:pPr>
    <w:rPr>
      <w:rFonts w:ascii="Arial" w:hAnsi="Arial" w:cs="Arial"/>
      <w:b/>
      <w:bCs/>
      <w:kern w:val="2"/>
      <w:sz w:val="32"/>
      <w:szCs w:val="32"/>
    </w:rPr>
  </w:style>
  <w:style w:type="paragraph" w:styleId="Heading2">
    <w:name w:val="heading 2"/>
    <w:basedOn w:val="Normal"/>
    <w:next w:val="Normal"/>
    <w:link w:val="Heading2Char"/>
    <w:uiPriority w:val="9"/>
    <w:unhideWhenUsed/>
    <w:qFormat/>
    <w:rsid w:val="00CD211E"/>
    <w:pPr>
      <w:keepNext/>
      <w:keepLines/>
      <w:numPr>
        <w:ilvl w:val="1"/>
        <w:numId w:val="1"/>
      </w:numPr>
      <w:spacing w:before="360" w:line="259" w:lineRule="auto"/>
      <w:outlineLvl w:val="1"/>
    </w:pPr>
    <w:rPr>
      <w:rFonts w:asciiTheme="majorHAnsi" w:eastAsiaTheme="majorEastAsia" w:hAnsiTheme="majorHAnsi" w:cstheme="majorBidi"/>
      <w:b/>
      <w:bCs/>
      <w:smallCaps/>
      <w:color w:val="000000" w:themeColor="text1"/>
      <w:sz w:val="28"/>
      <w:szCs w:val="28"/>
      <w:lang w:val="en-US"/>
    </w:rPr>
  </w:style>
  <w:style w:type="paragraph" w:styleId="Heading3">
    <w:name w:val="heading 3"/>
    <w:basedOn w:val="Normal"/>
    <w:next w:val="Normal"/>
    <w:link w:val="Heading3Char"/>
    <w:uiPriority w:val="9"/>
    <w:unhideWhenUsed/>
    <w:qFormat/>
    <w:rsid w:val="00CD211E"/>
    <w:pPr>
      <w:keepNext/>
      <w:keepLines/>
      <w:numPr>
        <w:ilvl w:val="2"/>
        <w:numId w:val="1"/>
      </w:numPr>
      <w:spacing w:before="200" w:line="259" w:lineRule="auto"/>
      <w:outlineLvl w:val="2"/>
    </w:pPr>
    <w:rPr>
      <w:rFonts w:asciiTheme="majorHAnsi" w:eastAsiaTheme="majorEastAsia" w:hAnsiTheme="majorHAnsi" w:cstheme="majorBidi"/>
      <w:b/>
      <w:bCs/>
      <w:color w:val="000000" w:themeColor="text1"/>
      <w:sz w:val="22"/>
      <w:szCs w:val="22"/>
      <w:lang w:val="en-US"/>
    </w:rPr>
  </w:style>
  <w:style w:type="paragraph" w:styleId="Heading4">
    <w:name w:val="heading 4"/>
    <w:basedOn w:val="Normal"/>
    <w:next w:val="Normal"/>
    <w:link w:val="Heading4Char"/>
    <w:uiPriority w:val="9"/>
    <w:unhideWhenUsed/>
    <w:qFormat/>
    <w:rsid w:val="00CD211E"/>
    <w:pPr>
      <w:keepNext/>
      <w:keepLines/>
      <w:numPr>
        <w:ilvl w:val="3"/>
        <w:numId w:val="1"/>
      </w:numPr>
      <w:spacing w:before="200" w:line="259" w:lineRule="auto"/>
      <w:outlineLvl w:val="3"/>
    </w:pPr>
    <w:rPr>
      <w:rFonts w:asciiTheme="majorHAnsi" w:eastAsiaTheme="majorEastAsia" w:hAnsiTheme="majorHAnsi" w:cstheme="majorBidi"/>
      <w:b/>
      <w:bCs/>
      <w:i/>
      <w:iCs/>
      <w:color w:val="000000" w:themeColor="text1"/>
      <w:sz w:val="22"/>
      <w:szCs w:val="22"/>
      <w:lang w:val="en-US"/>
    </w:rPr>
  </w:style>
  <w:style w:type="paragraph" w:styleId="Heading5">
    <w:name w:val="heading 5"/>
    <w:basedOn w:val="Normal"/>
    <w:next w:val="Normal"/>
    <w:link w:val="Heading5Char"/>
    <w:uiPriority w:val="9"/>
    <w:unhideWhenUsed/>
    <w:qFormat/>
    <w:rsid w:val="00CD211E"/>
    <w:pPr>
      <w:keepNext/>
      <w:keepLines/>
      <w:numPr>
        <w:ilvl w:val="4"/>
        <w:numId w:val="1"/>
      </w:numPr>
      <w:spacing w:before="200" w:line="259" w:lineRule="auto"/>
      <w:outlineLvl w:val="4"/>
    </w:pPr>
    <w:rPr>
      <w:rFonts w:asciiTheme="majorHAnsi" w:eastAsiaTheme="majorEastAsia" w:hAnsiTheme="majorHAnsi" w:cstheme="majorBidi"/>
      <w:color w:val="323E4F" w:themeColor="text2" w:themeShade="BF"/>
      <w:sz w:val="22"/>
      <w:szCs w:val="22"/>
      <w:lang w:val="en-US"/>
    </w:rPr>
  </w:style>
  <w:style w:type="paragraph" w:styleId="Heading6">
    <w:name w:val="heading 6"/>
    <w:basedOn w:val="Normal"/>
    <w:next w:val="Normal"/>
    <w:link w:val="Heading6Char"/>
    <w:uiPriority w:val="9"/>
    <w:unhideWhenUsed/>
    <w:qFormat/>
    <w:rsid w:val="00CD211E"/>
    <w:pPr>
      <w:keepNext/>
      <w:keepLines/>
      <w:numPr>
        <w:ilvl w:val="5"/>
        <w:numId w:val="1"/>
      </w:numPr>
      <w:spacing w:before="200" w:line="259" w:lineRule="auto"/>
      <w:outlineLvl w:val="5"/>
    </w:pPr>
    <w:rPr>
      <w:rFonts w:asciiTheme="majorHAnsi" w:eastAsiaTheme="majorEastAsia" w:hAnsiTheme="majorHAnsi" w:cstheme="majorBidi"/>
      <w:i/>
      <w:iCs/>
      <w:color w:val="323E4F" w:themeColor="text2" w:themeShade="BF"/>
      <w:sz w:val="22"/>
      <w:szCs w:val="22"/>
      <w:lang w:val="en-US"/>
    </w:rPr>
  </w:style>
  <w:style w:type="paragraph" w:styleId="Heading7">
    <w:name w:val="heading 7"/>
    <w:basedOn w:val="Normal"/>
    <w:next w:val="Normal"/>
    <w:link w:val="Heading7Char"/>
    <w:uiPriority w:val="9"/>
    <w:unhideWhenUsed/>
    <w:qFormat/>
    <w:rsid w:val="00CD211E"/>
    <w:pPr>
      <w:keepNext/>
      <w:keepLines/>
      <w:numPr>
        <w:ilvl w:val="6"/>
        <w:numId w:val="1"/>
      </w:numPr>
      <w:spacing w:before="200" w:line="259" w:lineRule="auto"/>
      <w:outlineLvl w:val="6"/>
    </w:pPr>
    <w:rPr>
      <w:rFonts w:asciiTheme="majorHAnsi" w:eastAsiaTheme="majorEastAsia" w:hAnsiTheme="majorHAnsi" w:cstheme="majorBidi"/>
      <w:i/>
      <w:iCs/>
      <w:color w:val="404040" w:themeColor="text1" w:themeTint="BF"/>
      <w:sz w:val="22"/>
      <w:szCs w:val="22"/>
      <w:lang w:val="en-US"/>
    </w:rPr>
  </w:style>
  <w:style w:type="paragraph" w:styleId="Heading8">
    <w:name w:val="heading 8"/>
    <w:basedOn w:val="Normal"/>
    <w:next w:val="Normal"/>
    <w:link w:val="Heading8Char"/>
    <w:uiPriority w:val="9"/>
    <w:unhideWhenUsed/>
    <w:qFormat/>
    <w:rsid w:val="00CD211E"/>
    <w:pPr>
      <w:keepNext/>
      <w:keepLines/>
      <w:numPr>
        <w:ilvl w:val="7"/>
        <w:numId w:val="1"/>
      </w:numPr>
      <w:spacing w:before="200" w:line="259"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unhideWhenUsed/>
    <w:qFormat/>
    <w:rsid w:val="00CD211E"/>
    <w:pPr>
      <w:keepNext/>
      <w:keepLines/>
      <w:numPr>
        <w:ilvl w:val="8"/>
        <w:numId w:val="1"/>
      </w:numPr>
      <w:spacing w:before="200" w:line="259"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basedOn w:val="DefaultParagraphFont"/>
    <w:link w:val="NoSpacing"/>
    <w:uiPriority w:val="1"/>
    <w:qFormat/>
    <w:rsid w:val="0055414F"/>
    <w:rPr>
      <w:rFonts w:eastAsiaTheme="minorEastAsia"/>
      <w:sz w:val="22"/>
      <w:szCs w:val="22"/>
      <w:lang w:val="en-US" w:eastAsia="zh-CN"/>
    </w:rPr>
  </w:style>
  <w:style w:type="character" w:customStyle="1" w:styleId="FootnoteTextChar">
    <w:name w:val="Footnote Text Char"/>
    <w:basedOn w:val="DefaultParagraphFont"/>
    <w:link w:val="FootnoteText"/>
    <w:uiPriority w:val="99"/>
    <w:qFormat/>
    <w:rsid w:val="001A7ADA"/>
  </w:style>
  <w:style w:type="character" w:customStyle="1" w:styleId="FootnoteCharacters">
    <w:name w:val="Footnote Characters"/>
    <w:basedOn w:val="DefaultParagraphFont"/>
    <w:unhideWhenUsed/>
    <w:qFormat/>
    <w:rsid w:val="001A7ADA"/>
    <w:rPr>
      <w:vertAlign w:val="superscript"/>
    </w:rPr>
  </w:style>
  <w:style w:type="character" w:customStyle="1" w:styleId="FootnoteAnchor">
    <w:name w:val="Footnote Anchor"/>
    <w:rPr>
      <w:vertAlign w:val="superscript"/>
    </w:rPr>
  </w:style>
  <w:style w:type="character" w:styleId="Hyperlink">
    <w:name w:val="Hyperlink"/>
    <w:basedOn w:val="DefaultParagraphFont"/>
    <w:uiPriority w:val="99"/>
    <w:unhideWhenUsed/>
    <w:rsid w:val="001A7ADA"/>
    <w:rPr>
      <w:color w:val="0563C1" w:themeColor="hyperlink"/>
      <w:u w:val="single"/>
    </w:rPr>
  </w:style>
  <w:style w:type="character" w:customStyle="1" w:styleId="s1">
    <w:name w:val="s1"/>
    <w:basedOn w:val="DefaultParagraphFont"/>
    <w:qFormat/>
    <w:rsid w:val="00D86F8B"/>
    <w:rPr>
      <w:color w:val="FF2600"/>
    </w:rPr>
  </w:style>
  <w:style w:type="character" w:customStyle="1" w:styleId="s2">
    <w:name w:val="s2"/>
    <w:basedOn w:val="DefaultParagraphFont"/>
    <w:qFormat/>
    <w:rsid w:val="00D86F8B"/>
    <w:rPr>
      <w:rFonts w:ascii="Helvetica" w:hAnsi="Helvetica"/>
      <w:color w:val="941100"/>
      <w:sz w:val="21"/>
      <w:szCs w:val="21"/>
    </w:rPr>
  </w:style>
  <w:style w:type="character" w:customStyle="1" w:styleId="s3">
    <w:name w:val="s3"/>
    <w:basedOn w:val="DefaultParagraphFont"/>
    <w:qFormat/>
    <w:rsid w:val="00D86F8B"/>
    <w:rPr>
      <w:rFonts w:ascii="Helvetica" w:hAnsi="Helvetica"/>
      <w:sz w:val="12"/>
      <w:szCs w:val="12"/>
    </w:rPr>
  </w:style>
  <w:style w:type="character" w:customStyle="1" w:styleId="s4">
    <w:name w:val="s4"/>
    <w:basedOn w:val="DefaultParagraphFont"/>
    <w:qFormat/>
    <w:rsid w:val="00D86F8B"/>
    <w:rPr>
      <w:rFonts w:ascii="Times" w:hAnsi="Times"/>
      <w:color w:val="941100"/>
      <w:sz w:val="21"/>
      <w:szCs w:val="21"/>
    </w:rPr>
  </w:style>
  <w:style w:type="character" w:customStyle="1" w:styleId="s5">
    <w:name w:val="s5"/>
    <w:basedOn w:val="DefaultParagraphFont"/>
    <w:qFormat/>
    <w:rsid w:val="00D86F8B"/>
    <w:rPr>
      <w:color w:val="941100"/>
    </w:rPr>
  </w:style>
  <w:style w:type="character" w:customStyle="1" w:styleId="s6">
    <w:name w:val="s6"/>
    <w:basedOn w:val="DefaultParagraphFont"/>
    <w:qFormat/>
    <w:rsid w:val="00D86F8B"/>
    <w:rPr>
      <w:rFonts w:ascii="Helvetica" w:hAnsi="Helvetica"/>
      <w:sz w:val="15"/>
      <w:szCs w:val="15"/>
    </w:rPr>
  </w:style>
  <w:style w:type="character" w:customStyle="1" w:styleId="s7">
    <w:name w:val="s7"/>
    <w:basedOn w:val="DefaultParagraphFont"/>
    <w:qFormat/>
    <w:rsid w:val="00D86F8B"/>
    <w:rPr>
      <w:rFonts w:ascii="Helvetica" w:hAnsi="Helvetica"/>
      <w:sz w:val="11"/>
      <w:szCs w:val="11"/>
    </w:rPr>
  </w:style>
  <w:style w:type="character" w:customStyle="1" w:styleId="FooterChar">
    <w:name w:val="Footer Char"/>
    <w:basedOn w:val="DefaultParagraphFont"/>
    <w:link w:val="Footer"/>
    <w:uiPriority w:val="99"/>
    <w:qFormat/>
    <w:rsid w:val="00462EF4"/>
  </w:style>
  <w:style w:type="character" w:styleId="PageNumber">
    <w:name w:val="page number"/>
    <w:basedOn w:val="DefaultParagraphFont"/>
    <w:uiPriority w:val="99"/>
    <w:semiHidden/>
    <w:unhideWhenUsed/>
    <w:qFormat/>
    <w:rsid w:val="00462EF4"/>
  </w:style>
  <w:style w:type="character" w:customStyle="1" w:styleId="BalloonTextChar">
    <w:name w:val="Balloon Text Char"/>
    <w:basedOn w:val="DefaultParagraphFont"/>
    <w:link w:val="BalloonText"/>
    <w:uiPriority w:val="99"/>
    <w:semiHidden/>
    <w:qFormat/>
    <w:rsid w:val="0042260A"/>
    <w:rPr>
      <w:rFonts w:ascii="Tahoma" w:hAnsi="Tahoma" w:cs="Tahoma"/>
      <w:sz w:val="16"/>
      <w:szCs w:val="16"/>
    </w:rPr>
  </w:style>
  <w:style w:type="character" w:customStyle="1" w:styleId="HeaderChar">
    <w:name w:val="Header Char"/>
    <w:basedOn w:val="DefaultParagraphFont"/>
    <w:link w:val="Header"/>
    <w:uiPriority w:val="99"/>
    <w:qFormat/>
    <w:rsid w:val="00FD12E5"/>
  </w:style>
  <w:style w:type="character" w:customStyle="1" w:styleId="Heading1Char">
    <w:name w:val="Heading 1 Char"/>
    <w:basedOn w:val="DefaultParagraphFont"/>
    <w:link w:val="Heading1"/>
    <w:uiPriority w:val="9"/>
    <w:qFormat/>
    <w:rsid w:val="00CD211E"/>
    <w:rPr>
      <w:rFonts w:ascii="Arial" w:hAnsi="Arial" w:cs="Arial"/>
      <w:b/>
      <w:bCs/>
      <w:kern w:val="2"/>
      <w:sz w:val="32"/>
      <w:szCs w:val="32"/>
    </w:rPr>
  </w:style>
  <w:style w:type="character" w:customStyle="1" w:styleId="Heading2Char">
    <w:name w:val="Heading 2 Char"/>
    <w:basedOn w:val="DefaultParagraphFont"/>
    <w:link w:val="Heading2"/>
    <w:uiPriority w:val="9"/>
    <w:qFormat/>
    <w:rsid w:val="00CD211E"/>
    <w:rPr>
      <w:rFonts w:asciiTheme="majorHAnsi" w:eastAsiaTheme="majorEastAsia" w:hAnsiTheme="majorHAnsi" w:cstheme="majorBidi"/>
      <w:b/>
      <w:bCs/>
      <w:smallCaps/>
      <w:color w:val="000000" w:themeColor="text1"/>
      <w:sz w:val="28"/>
      <w:szCs w:val="28"/>
      <w:lang w:val="en-US"/>
    </w:rPr>
  </w:style>
  <w:style w:type="character" w:customStyle="1" w:styleId="Heading3Char">
    <w:name w:val="Heading 3 Char"/>
    <w:basedOn w:val="DefaultParagraphFont"/>
    <w:link w:val="Heading3"/>
    <w:uiPriority w:val="9"/>
    <w:qFormat/>
    <w:rsid w:val="00CD211E"/>
    <w:rPr>
      <w:rFonts w:asciiTheme="majorHAnsi" w:eastAsiaTheme="majorEastAsia" w:hAnsiTheme="majorHAnsi" w:cstheme="majorBidi"/>
      <w:b/>
      <w:bCs/>
      <w:color w:val="000000" w:themeColor="text1"/>
      <w:sz w:val="22"/>
      <w:szCs w:val="22"/>
      <w:lang w:val="en-US"/>
    </w:rPr>
  </w:style>
  <w:style w:type="character" w:customStyle="1" w:styleId="Heading4Char">
    <w:name w:val="Heading 4 Char"/>
    <w:basedOn w:val="DefaultParagraphFont"/>
    <w:link w:val="Heading4"/>
    <w:uiPriority w:val="9"/>
    <w:qFormat/>
    <w:rsid w:val="00CD211E"/>
    <w:rPr>
      <w:rFonts w:asciiTheme="majorHAnsi" w:eastAsiaTheme="majorEastAsia" w:hAnsiTheme="majorHAnsi" w:cstheme="majorBidi"/>
      <w:b/>
      <w:bCs/>
      <w:i/>
      <w:iCs/>
      <w:color w:val="000000" w:themeColor="text1"/>
      <w:sz w:val="22"/>
      <w:szCs w:val="22"/>
      <w:lang w:val="en-US"/>
    </w:rPr>
  </w:style>
  <w:style w:type="character" w:customStyle="1" w:styleId="Heading5Char">
    <w:name w:val="Heading 5 Char"/>
    <w:basedOn w:val="DefaultParagraphFont"/>
    <w:link w:val="Heading5"/>
    <w:uiPriority w:val="9"/>
    <w:qFormat/>
    <w:rsid w:val="00CD211E"/>
    <w:rPr>
      <w:rFonts w:asciiTheme="majorHAnsi" w:eastAsiaTheme="majorEastAsia" w:hAnsiTheme="majorHAnsi" w:cstheme="majorBidi"/>
      <w:color w:val="323E4F" w:themeColor="text2" w:themeShade="BF"/>
      <w:sz w:val="22"/>
      <w:szCs w:val="22"/>
      <w:lang w:val="en-US"/>
    </w:rPr>
  </w:style>
  <w:style w:type="character" w:customStyle="1" w:styleId="Heading6Char">
    <w:name w:val="Heading 6 Char"/>
    <w:basedOn w:val="DefaultParagraphFont"/>
    <w:link w:val="Heading6"/>
    <w:uiPriority w:val="9"/>
    <w:qFormat/>
    <w:rsid w:val="00CD211E"/>
    <w:rPr>
      <w:rFonts w:asciiTheme="majorHAnsi" w:eastAsiaTheme="majorEastAsia" w:hAnsiTheme="majorHAnsi" w:cstheme="majorBidi"/>
      <w:i/>
      <w:iCs/>
      <w:color w:val="323E4F" w:themeColor="text2" w:themeShade="BF"/>
      <w:sz w:val="22"/>
      <w:szCs w:val="22"/>
      <w:lang w:val="en-US"/>
    </w:rPr>
  </w:style>
  <w:style w:type="character" w:customStyle="1" w:styleId="Heading7Char">
    <w:name w:val="Heading 7 Char"/>
    <w:basedOn w:val="DefaultParagraphFont"/>
    <w:link w:val="Heading7"/>
    <w:uiPriority w:val="9"/>
    <w:qFormat/>
    <w:rsid w:val="00CD211E"/>
    <w:rPr>
      <w:rFonts w:asciiTheme="majorHAnsi" w:eastAsiaTheme="majorEastAsia" w:hAnsiTheme="majorHAnsi" w:cstheme="majorBidi"/>
      <w:i/>
      <w:iCs/>
      <w:color w:val="404040" w:themeColor="text1" w:themeTint="BF"/>
      <w:sz w:val="22"/>
      <w:szCs w:val="22"/>
      <w:lang w:val="en-US"/>
    </w:rPr>
  </w:style>
  <w:style w:type="character" w:customStyle="1" w:styleId="Heading8Char">
    <w:name w:val="Heading 8 Char"/>
    <w:basedOn w:val="DefaultParagraphFont"/>
    <w:link w:val="Heading8"/>
    <w:uiPriority w:val="9"/>
    <w:qFormat/>
    <w:rsid w:val="00CD211E"/>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qFormat/>
    <w:rsid w:val="00CD211E"/>
    <w:rPr>
      <w:rFonts w:asciiTheme="majorHAnsi" w:eastAsiaTheme="majorEastAsia" w:hAnsiTheme="majorHAnsi" w:cstheme="majorBidi"/>
      <w:i/>
      <w:iCs/>
      <w:color w:val="404040" w:themeColor="text1" w:themeTint="BF"/>
      <w:sz w:val="20"/>
      <w:szCs w:val="20"/>
      <w:lang w:val="en-US"/>
    </w:rPr>
  </w:style>
  <w:style w:type="character" w:customStyle="1" w:styleId="TitleChar">
    <w:name w:val="Title Char"/>
    <w:basedOn w:val="DefaultParagraphFont"/>
    <w:link w:val="Title"/>
    <w:uiPriority w:val="5"/>
    <w:qFormat/>
    <w:rsid w:val="0015434C"/>
    <w:rPr>
      <w:rFonts w:asciiTheme="majorHAnsi" w:eastAsiaTheme="majorEastAsia" w:hAnsiTheme="majorHAnsi" w:cstheme="majorBidi"/>
      <w:b/>
      <w:bCs/>
      <w:color w:val="595959" w:themeColor="text1" w:themeTint="A6"/>
      <w:kern w:val="2"/>
      <w:sz w:val="60"/>
      <w:szCs w:val="22"/>
      <w:lang w:val="en-US" w:eastAsia="ja-JP"/>
      <w14:ligatures w14:val="standard"/>
    </w:rPr>
  </w:style>
  <w:style w:type="character" w:customStyle="1" w:styleId="SubtitleChar">
    <w:name w:val="Subtitle Char"/>
    <w:basedOn w:val="DefaultParagraphFont"/>
    <w:link w:val="Subtitle"/>
    <w:uiPriority w:val="6"/>
    <w:qFormat/>
    <w:rsid w:val="0015434C"/>
    <w:rPr>
      <w:color w:val="1F3864" w:themeColor="accent1" w:themeShade="80"/>
      <w:kern w:val="2"/>
      <w:sz w:val="22"/>
      <w:szCs w:val="22"/>
      <w:lang w:val="en-US" w:eastAsia="ja-JP"/>
      <w14:ligatures w14:val="standard"/>
    </w:rPr>
  </w:style>
  <w:style w:type="character" w:customStyle="1" w:styleId="QuoteChar">
    <w:name w:val="Quote Char"/>
    <w:basedOn w:val="DefaultParagraphFont"/>
    <w:link w:val="Quote"/>
    <w:uiPriority w:val="12"/>
    <w:qFormat/>
    <w:rsid w:val="0015434C"/>
    <w:rPr>
      <w:rFonts w:asciiTheme="majorHAnsi" w:eastAsiaTheme="majorEastAsia" w:hAnsiTheme="majorHAnsi" w:cstheme="majorBidi"/>
      <w:color w:val="FFFFFF" w:themeColor="background1"/>
      <w:kern w:val="2"/>
      <w:sz w:val="22"/>
      <w:szCs w:val="22"/>
      <w:shd w:val="clear" w:color="auto" w:fill="1F3864"/>
      <w:lang w:val="en-US" w:eastAsia="ja-JP"/>
      <w14:ligatures w14:val="standard"/>
    </w:rPr>
  </w:style>
  <w:style w:type="character" w:styleId="FollowedHyperlink">
    <w:name w:val="FollowedHyperlink"/>
    <w:basedOn w:val="DefaultParagraphFont"/>
    <w:uiPriority w:val="99"/>
    <w:semiHidden/>
    <w:unhideWhenUsed/>
    <w:rsid w:val="00441322"/>
    <w:rPr>
      <w:color w:val="954F72" w:themeColor="followedHyperlink"/>
      <w:u w:val="single"/>
    </w:rPr>
  </w:style>
  <w:style w:type="character" w:customStyle="1" w:styleId="UnresolvedMention1">
    <w:name w:val="Unresolved Mention1"/>
    <w:basedOn w:val="DefaultParagraphFont"/>
    <w:uiPriority w:val="99"/>
    <w:qFormat/>
    <w:rsid w:val="002F4A95"/>
    <w:rPr>
      <w:color w:val="605E5C"/>
      <w:shd w:val="clear" w:color="auto" w:fill="E1DFDD"/>
    </w:rPr>
  </w:style>
  <w:style w:type="character" w:customStyle="1" w:styleId="UnresolvedMention2">
    <w:name w:val="Unresolved Mention2"/>
    <w:basedOn w:val="DefaultParagraphFont"/>
    <w:uiPriority w:val="99"/>
    <w:qFormat/>
    <w:rsid w:val="00297358"/>
    <w:rPr>
      <w:color w:val="605E5C"/>
      <w:shd w:val="clear" w:color="auto" w:fill="E1DFDD"/>
    </w:rPr>
  </w:style>
  <w:style w:type="character" w:customStyle="1" w:styleId="UnresolvedMention3">
    <w:name w:val="Unresolved Mention3"/>
    <w:basedOn w:val="DefaultParagraphFont"/>
    <w:uiPriority w:val="99"/>
    <w:qFormat/>
    <w:rsid w:val="00D95906"/>
    <w:rPr>
      <w:color w:val="605E5C"/>
      <w:shd w:val="clear" w:color="auto" w:fill="E1DFDD"/>
    </w:rPr>
  </w:style>
  <w:style w:type="character" w:customStyle="1" w:styleId="UnresolvedMention4">
    <w:name w:val="Unresolved Mention4"/>
    <w:basedOn w:val="DefaultParagraphFont"/>
    <w:uiPriority w:val="99"/>
    <w:semiHidden/>
    <w:unhideWhenUsed/>
    <w:qFormat/>
    <w:rsid w:val="00261B40"/>
    <w:rPr>
      <w:color w:val="605E5C"/>
      <w:shd w:val="clear" w:color="auto" w:fill="E1DFDD"/>
    </w:rPr>
  </w:style>
  <w:style w:type="character" w:styleId="CommentReference">
    <w:name w:val="annotation reference"/>
    <w:basedOn w:val="DefaultParagraphFont"/>
    <w:uiPriority w:val="99"/>
    <w:semiHidden/>
    <w:unhideWhenUsed/>
    <w:qFormat/>
    <w:rsid w:val="00B55570"/>
    <w:rPr>
      <w:sz w:val="16"/>
      <w:szCs w:val="16"/>
    </w:rPr>
  </w:style>
  <w:style w:type="character" w:customStyle="1" w:styleId="CommentTextChar">
    <w:name w:val="Comment Text Char"/>
    <w:basedOn w:val="DefaultParagraphFont"/>
    <w:link w:val="CommentText"/>
    <w:uiPriority w:val="99"/>
    <w:semiHidden/>
    <w:qFormat/>
    <w:rsid w:val="00B55570"/>
    <w:rPr>
      <w:sz w:val="20"/>
      <w:szCs w:val="20"/>
    </w:rPr>
  </w:style>
  <w:style w:type="character" w:customStyle="1" w:styleId="CommentSubjectChar">
    <w:name w:val="Comment Subject Char"/>
    <w:basedOn w:val="CommentTextChar"/>
    <w:link w:val="CommentSubject"/>
    <w:uiPriority w:val="99"/>
    <w:semiHidden/>
    <w:qFormat/>
    <w:rsid w:val="00B55570"/>
    <w:rPr>
      <w:b/>
      <w:bCs/>
      <w:sz w:val="20"/>
      <w:szCs w:val="20"/>
    </w:rPr>
  </w:style>
  <w:style w:type="character" w:customStyle="1" w:styleId="UnresolvedMention5">
    <w:name w:val="Unresolved Mention5"/>
    <w:basedOn w:val="DefaultParagraphFont"/>
    <w:uiPriority w:val="99"/>
    <w:semiHidden/>
    <w:unhideWhenUsed/>
    <w:qFormat/>
    <w:rsid w:val="00195877"/>
    <w:rPr>
      <w:color w:val="605E5C"/>
      <w:shd w:val="clear" w:color="auto" w:fill="E1DFDD"/>
    </w:rPr>
  </w:style>
  <w:style w:type="character" w:customStyle="1" w:styleId="apple-converted-space">
    <w:name w:val="apple-converted-space"/>
    <w:basedOn w:val="DefaultParagraphFont"/>
    <w:qFormat/>
    <w:rsid w:val="00F8559E"/>
  </w:style>
  <w:style w:type="character" w:customStyle="1" w:styleId="IndexLink">
    <w:name w:val="Index Link"/>
    <w:qFormat/>
  </w:style>
  <w:style w:type="paragraph" w:customStyle="1" w:styleId="Heading">
    <w:name w:val="Heading"/>
    <w:basedOn w:val="Normal"/>
    <w:next w:val="BodyText"/>
    <w:qFormat/>
    <w:pPr>
      <w:keepNext/>
      <w:spacing w:before="240" w:after="120"/>
    </w:pPr>
    <w:rPr>
      <w:rFonts w:ascii="Times New Roman" w:eastAsia="PingFang SC" w:hAnsi="Times New Roman" w:cs="Arial Unicode MS"/>
      <w:sz w:val="32"/>
      <w:szCs w:val="28"/>
    </w:rPr>
  </w:style>
  <w:style w:type="paragraph" w:styleId="BodyText">
    <w:name w:val="Body Text"/>
    <w:basedOn w:val="Normal"/>
    <w:pPr>
      <w:spacing w:after="140" w:line="276" w:lineRule="auto"/>
    </w:pPr>
  </w:style>
  <w:style w:type="paragraph" w:styleId="List">
    <w:name w:val="List"/>
    <w:basedOn w:val="BodyText"/>
    <w:rPr>
      <w:rFonts w:ascii="Times New Roman" w:hAnsi="Times New Roman" w:cs="Arial Unicode MS"/>
    </w:rPr>
  </w:style>
  <w:style w:type="paragraph" w:styleId="Caption">
    <w:name w:val="caption"/>
    <w:basedOn w:val="Normal"/>
    <w:qFormat/>
    <w:pPr>
      <w:suppressLineNumbers/>
      <w:spacing w:before="120" w:after="120"/>
    </w:pPr>
    <w:rPr>
      <w:rFonts w:ascii="Times New Roman" w:hAnsi="Times New Roman" w:cs="Arial Unicode MS"/>
      <w:i/>
      <w:iCs/>
    </w:rPr>
  </w:style>
  <w:style w:type="paragraph" w:customStyle="1" w:styleId="Index">
    <w:name w:val="Index"/>
    <w:basedOn w:val="Normal"/>
    <w:qFormat/>
    <w:pPr>
      <w:suppressLineNumbers/>
    </w:pPr>
    <w:rPr>
      <w:rFonts w:ascii="Times New Roman" w:hAnsi="Times New Roman" w:cs="Arial Unicode MS"/>
    </w:rPr>
  </w:style>
  <w:style w:type="paragraph" w:styleId="NoSpacing">
    <w:name w:val="No Spacing"/>
    <w:link w:val="NoSpacingChar"/>
    <w:uiPriority w:val="7"/>
    <w:qFormat/>
    <w:rsid w:val="0055414F"/>
    <w:rPr>
      <w:rFonts w:ascii="Calibri" w:eastAsiaTheme="minorEastAsia" w:hAnsi="Calibri"/>
      <w:sz w:val="22"/>
      <w:szCs w:val="22"/>
      <w:lang w:val="en-US" w:eastAsia="zh-CN"/>
    </w:rPr>
  </w:style>
  <w:style w:type="paragraph" w:styleId="ListParagraph">
    <w:name w:val="List Paragraph"/>
    <w:basedOn w:val="Normal"/>
    <w:link w:val="ListParagraphChar"/>
    <w:uiPriority w:val="34"/>
    <w:qFormat/>
    <w:rsid w:val="0055414F"/>
    <w:pPr>
      <w:ind w:left="720"/>
      <w:contextualSpacing/>
    </w:pPr>
  </w:style>
  <w:style w:type="paragraph" w:styleId="FootnoteText">
    <w:name w:val="footnote text"/>
    <w:basedOn w:val="Normal"/>
    <w:link w:val="FootnoteTextChar"/>
    <w:uiPriority w:val="99"/>
    <w:unhideWhenUsed/>
    <w:rsid w:val="001A7ADA"/>
  </w:style>
  <w:style w:type="paragraph" w:customStyle="1" w:styleId="p1">
    <w:name w:val="p1"/>
    <w:basedOn w:val="Normal"/>
    <w:qFormat/>
    <w:rsid w:val="00D86F8B"/>
    <w:rPr>
      <w:rFonts w:ascii="Helvetica" w:hAnsi="Helvetica" w:cs="Times New Roman"/>
      <w:sz w:val="14"/>
      <w:szCs w:val="14"/>
      <w:lang w:eastAsia="en-GB"/>
    </w:rPr>
  </w:style>
  <w:style w:type="paragraph" w:customStyle="1" w:styleId="p2">
    <w:name w:val="p2"/>
    <w:basedOn w:val="Normal"/>
    <w:qFormat/>
    <w:rsid w:val="00D86F8B"/>
    <w:rPr>
      <w:rFonts w:ascii="Helvetica" w:hAnsi="Helvetica" w:cs="Times New Roman"/>
      <w:sz w:val="21"/>
      <w:szCs w:val="21"/>
      <w:lang w:eastAsia="en-GB"/>
    </w:rPr>
  </w:style>
  <w:style w:type="paragraph" w:customStyle="1" w:styleId="p3">
    <w:name w:val="p3"/>
    <w:basedOn w:val="Normal"/>
    <w:qFormat/>
    <w:rsid w:val="00D86F8B"/>
    <w:rPr>
      <w:rFonts w:ascii="Helvetica" w:hAnsi="Helvetica" w:cs="Times New Roman"/>
      <w:color w:val="D71E00"/>
      <w:sz w:val="30"/>
      <w:szCs w:val="30"/>
      <w:lang w:eastAsia="en-GB"/>
    </w:rPr>
  </w:style>
  <w:style w:type="paragraph" w:customStyle="1" w:styleId="p4">
    <w:name w:val="p4"/>
    <w:basedOn w:val="Normal"/>
    <w:qFormat/>
    <w:rsid w:val="00D86F8B"/>
    <w:rPr>
      <w:rFonts w:ascii="Helvetica" w:hAnsi="Helvetica" w:cs="Times New Roman"/>
      <w:color w:val="D71E00"/>
      <w:sz w:val="12"/>
      <w:szCs w:val="12"/>
      <w:lang w:eastAsia="en-GB"/>
    </w:rPr>
  </w:style>
  <w:style w:type="paragraph" w:customStyle="1" w:styleId="p5">
    <w:name w:val="p5"/>
    <w:basedOn w:val="Normal"/>
    <w:qFormat/>
    <w:rsid w:val="00D86F8B"/>
    <w:rPr>
      <w:rFonts w:ascii="Helvetica" w:hAnsi="Helvetica" w:cs="Times New Roman"/>
      <w:sz w:val="20"/>
      <w:szCs w:val="20"/>
      <w:lang w:eastAsia="en-GB"/>
    </w:rPr>
  </w:style>
  <w:style w:type="paragraph" w:customStyle="1" w:styleId="p6">
    <w:name w:val="p6"/>
    <w:basedOn w:val="Normal"/>
    <w:qFormat/>
    <w:rsid w:val="00D86F8B"/>
    <w:rPr>
      <w:rFonts w:ascii="Helvetica" w:hAnsi="Helvetica" w:cs="Times New Roman"/>
      <w:sz w:val="12"/>
      <w:szCs w:val="12"/>
      <w:lang w:eastAsia="en-GB"/>
    </w:rPr>
  </w:style>
  <w:style w:type="paragraph" w:customStyle="1" w:styleId="p7">
    <w:name w:val="p7"/>
    <w:basedOn w:val="Normal"/>
    <w:qFormat/>
    <w:rsid w:val="00D86F8B"/>
    <w:rPr>
      <w:rFonts w:ascii="Helvetica" w:hAnsi="Helvetica" w:cs="Times New Roman"/>
      <w:sz w:val="18"/>
      <w:szCs w:val="18"/>
      <w:lang w:eastAsia="en-GB"/>
    </w:rPr>
  </w:style>
  <w:style w:type="paragraph" w:customStyle="1" w:styleId="p8">
    <w:name w:val="p8"/>
    <w:basedOn w:val="Normal"/>
    <w:qFormat/>
    <w:rsid w:val="00D86F8B"/>
    <w:rPr>
      <w:rFonts w:ascii="Helvetica" w:hAnsi="Helvetica" w:cs="Times New Roman"/>
      <w:color w:val="424242"/>
      <w:sz w:val="18"/>
      <w:szCs w:val="18"/>
      <w:lang w:eastAsia="en-GB"/>
    </w:rPr>
  </w:style>
  <w:style w:type="paragraph" w:customStyle="1" w:styleId="p9">
    <w:name w:val="p9"/>
    <w:basedOn w:val="Normal"/>
    <w:qFormat/>
    <w:rsid w:val="00D86F8B"/>
    <w:rPr>
      <w:rFonts w:ascii="Helvetica" w:hAnsi="Helvetica" w:cs="Times New Roman"/>
      <w:sz w:val="17"/>
      <w:szCs w:val="17"/>
      <w:lang w:eastAsia="en-GB"/>
    </w:rPr>
  </w:style>
  <w:style w:type="paragraph" w:customStyle="1" w:styleId="HeaderandFooter">
    <w:name w:val="Header and Footer"/>
    <w:basedOn w:val="Normal"/>
    <w:qFormat/>
  </w:style>
  <w:style w:type="paragraph" w:styleId="Footer">
    <w:name w:val="footer"/>
    <w:basedOn w:val="Normal"/>
    <w:link w:val="FooterChar"/>
    <w:uiPriority w:val="99"/>
    <w:unhideWhenUsed/>
    <w:rsid w:val="00462EF4"/>
    <w:pPr>
      <w:tabs>
        <w:tab w:val="center" w:pos="4513"/>
        <w:tab w:val="right" w:pos="9026"/>
      </w:tabs>
    </w:pPr>
  </w:style>
  <w:style w:type="paragraph" w:styleId="BalloonText">
    <w:name w:val="Balloon Text"/>
    <w:basedOn w:val="Normal"/>
    <w:link w:val="BalloonTextChar"/>
    <w:uiPriority w:val="99"/>
    <w:semiHidden/>
    <w:unhideWhenUsed/>
    <w:qFormat/>
    <w:rsid w:val="0042260A"/>
    <w:rPr>
      <w:rFonts w:ascii="Tahoma" w:hAnsi="Tahoma" w:cs="Tahoma"/>
      <w:sz w:val="16"/>
      <w:szCs w:val="16"/>
    </w:rPr>
  </w:style>
  <w:style w:type="paragraph" w:styleId="Header">
    <w:name w:val="header"/>
    <w:basedOn w:val="Normal"/>
    <w:link w:val="HeaderChar"/>
    <w:uiPriority w:val="99"/>
    <w:unhideWhenUsed/>
    <w:rsid w:val="00FD12E5"/>
    <w:pPr>
      <w:tabs>
        <w:tab w:val="center" w:pos="4513"/>
        <w:tab w:val="right" w:pos="9026"/>
      </w:tabs>
    </w:pPr>
  </w:style>
  <w:style w:type="paragraph" w:styleId="TOC1">
    <w:name w:val="toc 1"/>
    <w:basedOn w:val="Normal"/>
    <w:next w:val="Normal"/>
    <w:autoRedefine/>
    <w:uiPriority w:val="39"/>
    <w:rsid w:val="00CD7A08"/>
    <w:pPr>
      <w:tabs>
        <w:tab w:val="left" w:pos="440"/>
        <w:tab w:val="left" w:pos="8505"/>
      </w:tabs>
      <w:spacing w:before="360"/>
      <w:ind w:right="237"/>
    </w:pPr>
    <w:rPr>
      <w:rFonts w:ascii="Arial" w:hAnsi="Arial" w:cstheme="majorHAnsi"/>
      <w:b/>
      <w:bCs/>
      <w:noProof/>
    </w:rPr>
  </w:style>
  <w:style w:type="paragraph" w:styleId="TOC2">
    <w:name w:val="toc 2"/>
    <w:basedOn w:val="Normal"/>
    <w:next w:val="Normal"/>
    <w:autoRedefine/>
    <w:uiPriority w:val="39"/>
    <w:rsid w:val="005045E7"/>
    <w:pPr>
      <w:tabs>
        <w:tab w:val="left" w:pos="660"/>
        <w:tab w:val="right" w:pos="8789"/>
      </w:tabs>
      <w:spacing w:before="80"/>
      <w:ind w:right="1088"/>
    </w:pPr>
    <w:rPr>
      <w:rFonts w:cstheme="minorHAnsi"/>
      <w:b/>
      <w:bCs/>
      <w:sz w:val="20"/>
      <w:szCs w:val="20"/>
    </w:rPr>
  </w:style>
  <w:style w:type="paragraph" w:styleId="NormalWeb">
    <w:name w:val="Normal (Web)"/>
    <w:basedOn w:val="Normal"/>
    <w:uiPriority w:val="99"/>
    <w:unhideWhenUsed/>
    <w:qFormat/>
    <w:rsid w:val="00D309C7"/>
    <w:pPr>
      <w:spacing w:beforeAutospacing="1" w:afterAutospacing="1"/>
    </w:pPr>
    <w:rPr>
      <w:rFonts w:ascii="Times New Roman" w:hAnsi="Times New Roman" w:cs="Times New Roman"/>
      <w:lang w:eastAsia="en-GB"/>
    </w:rPr>
  </w:style>
  <w:style w:type="paragraph" w:customStyle="1" w:styleId="TableParagraph">
    <w:name w:val="Table Paragraph"/>
    <w:basedOn w:val="Normal"/>
    <w:uiPriority w:val="1"/>
    <w:qFormat/>
    <w:rsid w:val="00D309C7"/>
    <w:pPr>
      <w:widowControl w:val="0"/>
    </w:pPr>
    <w:rPr>
      <w:sz w:val="22"/>
      <w:szCs w:val="22"/>
      <w:lang w:val="en-US"/>
    </w:rPr>
  </w:style>
  <w:style w:type="paragraph" w:customStyle="1" w:styleId="Default">
    <w:name w:val="Default"/>
    <w:qFormat/>
    <w:rsid w:val="0091634D"/>
    <w:rPr>
      <w:rFonts w:ascii="Arial" w:eastAsia="Calibri" w:hAnsi="Arial" w:cs="Arial"/>
      <w:color w:val="000000"/>
      <w:lang w:eastAsia="en-GB"/>
    </w:rPr>
  </w:style>
  <w:style w:type="paragraph" w:customStyle="1" w:styleId="BlockHeading">
    <w:name w:val="Block Heading"/>
    <w:basedOn w:val="Normal"/>
    <w:uiPriority w:val="1"/>
    <w:qFormat/>
    <w:rsid w:val="0015434C"/>
    <w:pPr>
      <w:spacing w:before="720" w:after="180"/>
      <w:ind w:left="504" w:right="504"/>
      <w:contextualSpacing/>
    </w:pPr>
    <w:rPr>
      <w:rFonts w:asciiTheme="majorHAnsi" w:eastAsiaTheme="majorEastAsia" w:hAnsiTheme="majorHAnsi" w:cstheme="majorBidi"/>
      <w:color w:val="FFFFFF" w:themeColor="background1"/>
      <w:kern w:val="2"/>
      <w:sz w:val="36"/>
      <w:szCs w:val="20"/>
      <w:lang w:val="en-US" w:eastAsia="ja-JP"/>
      <w14:ligatures w14:val="standard"/>
    </w:rPr>
  </w:style>
  <w:style w:type="paragraph" w:styleId="BlockText">
    <w:name w:val="Block Text"/>
    <w:basedOn w:val="Normal"/>
    <w:uiPriority w:val="2"/>
    <w:unhideWhenUsed/>
    <w:qFormat/>
    <w:rsid w:val="0015434C"/>
    <w:pPr>
      <w:spacing w:after="160" w:line="252" w:lineRule="auto"/>
      <w:ind w:left="504" w:right="504"/>
    </w:pPr>
    <w:rPr>
      <w:color w:val="FFFFFF" w:themeColor="background1"/>
      <w:kern w:val="2"/>
      <w:sz w:val="22"/>
      <w:szCs w:val="22"/>
      <w:lang w:val="en-US" w:eastAsia="ja-JP"/>
      <w14:ligatures w14:val="standard"/>
    </w:rPr>
  </w:style>
  <w:style w:type="paragraph" w:customStyle="1" w:styleId="Recipient">
    <w:name w:val="Recipient"/>
    <w:basedOn w:val="Normal"/>
    <w:uiPriority w:val="4"/>
    <w:qFormat/>
    <w:rsid w:val="0015434C"/>
    <w:pPr>
      <w:spacing w:line="288" w:lineRule="auto"/>
      <w:ind w:left="4320"/>
      <w:contextualSpacing/>
    </w:pPr>
    <w:rPr>
      <w:color w:val="595959" w:themeColor="text1" w:themeTint="A6"/>
      <w:kern w:val="2"/>
      <w:sz w:val="22"/>
      <w:szCs w:val="22"/>
      <w:lang w:val="en-US" w:eastAsia="ja-JP"/>
      <w14:ligatures w14:val="standard"/>
    </w:rPr>
  </w:style>
  <w:style w:type="paragraph" w:customStyle="1" w:styleId="ReturnAddress">
    <w:name w:val="Return Address"/>
    <w:basedOn w:val="Normal"/>
    <w:uiPriority w:val="3"/>
    <w:qFormat/>
    <w:rsid w:val="0015434C"/>
    <w:pPr>
      <w:spacing w:line="288" w:lineRule="auto"/>
    </w:pPr>
    <w:rPr>
      <w:color w:val="595959" w:themeColor="text1" w:themeTint="A6"/>
      <w:kern w:val="2"/>
      <w:sz w:val="22"/>
      <w:szCs w:val="22"/>
      <w:lang w:val="en-US" w:eastAsia="ja-JP"/>
      <w14:ligatures w14:val="standard"/>
    </w:rPr>
  </w:style>
  <w:style w:type="paragraph" w:styleId="Title">
    <w:name w:val="Title"/>
    <w:basedOn w:val="Normal"/>
    <w:link w:val="TitleChar"/>
    <w:uiPriority w:val="5"/>
    <w:qFormat/>
    <w:rsid w:val="0015434C"/>
    <w:pPr>
      <w:spacing w:after="60" w:line="228" w:lineRule="auto"/>
    </w:pPr>
    <w:rPr>
      <w:rFonts w:asciiTheme="majorHAnsi" w:eastAsiaTheme="majorEastAsia" w:hAnsiTheme="majorHAnsi" w:cstheme="majorBidi"/>
      <w:b/>
      <w:bCs/>
      <w:color w:val="595959" w:themeColor="text1" w:themeTint="A6"/>
      <w:kern w:val="2"/>
      <w:sz w:val="60"/>
      <w:szCs w:val="22"/>
      <w:lang w:val="en-US" w:eastAsia="ja-JP"/>
      <w14:ligatures w14:val="standard"/>
    </w:rPr>
  </w:style>
  <w:style w:type="paragraph" w:styleId="Subtitle">
    <w:name w:val="Subtitle"/>
    <w:basedOn w:val="Normal"/>
    <w:link w:val="SubtitleChar"/>
    <w:uiPriority w:val="6"/>
    <w:qFormat/>
    <w:rsid w:val="0015434C"/>
    <w:pPr>
      <w:spacing w:after="240" w:line="276" w:lineRule="auto"/>
      <w:contextualSpacing/>
    </w:pPr>
    <w:rPr>
      <w:color w:val="1F3864" w:themeColor="accent1" w:themeShade="80"/>
      <w:kern w:val="2"/>
      <w:sz w:val="22"/>
      <w:szCs w:val="22"/>
      <w:lang w:val="en-US" w:eastAsia="ja-JP"/>
      <w14:ligatures w14:val="standard"/>
    </w:rPr>
  </w:style>
  <w:style w:type="paragraph" w:styleId="Quote">
    <w:name w:val="Quote"/>
    <w:basedOn w:val="Normal"/>
    <w:link w:val="QuoteChar"/>
    <w:uiPriority w:val="12"/>
    <w:unhideWhenUsed/>
    <w:qFormat/>
    <w:rsid w:val="0015434C"/>
    <w:pPr>
      <w:pBdr>
        <w:top w:val="single" w:sz="2" w:space="24" w:color="1F3864"/>
        <w:left w:val="single" w:sz="2" w:space="20" w:color="1F3864"/>
        <w:bottom w:val="single" w:sz="2" w:space="24" w:color="1F3864"/>
        <w:right w:val="single" w:sz="2" w:space="20" w:color="1F3864"/>
      </w:pBdr>
      <w:shd w:val="clear" w:color="auto" w:fill="1F3864" w:themeFill="accent1" w:themeFillShade="80"/>
      <w:spacing w:after="480" w:line="276" w:lineRule="auto"/>
      <w:ind w:left="432" w:right="432"/>
      <w:contextualSpacing/>
    </w:pPr>
    <w:rPr>
      <w:rFonts w:asciiTheme="majorHAnsi" w:eastAsiaTheme="majorEastAsia" w:hAnsiTheme="majorHAnsi" w:cstheme="majorBidi"/>
      <w:color w:val="FFFFFF" w:themeColor="background1"/>
      <w:kern w:val="2"/>
      <w:sz w:val="22"/>
      <w:szCs w:val="22"/>
      <w:lang w:val="en-US" w:eastAsia="ja-JP"/>
      <w14:ligatures w14:val="standard"/>
    </w:rPr>
  </w:style>
  <w:style w:type="paragraph" w:customStyle="1" w:styleId="Website">
    <w:name w:val="Website"/>
    <w:basedOn w:val="Normal"/>
    <w:next w:val="Normal"/>
    <w:uiPriority w:val="14"/>
    <w:qFormat/>
    <w:rsid w:val="0015434C"/>
    <w:pPr>
      <w:spacing w:before="120" w:after="160" w:line="276" w:lineRule="auto"/>
    </w:pPr>
    <w:rPr>
      <w:color w:val="1F3864" w:themeColor="accent1" w:themeShade="80"/>
      <w:kern w:val="2"/>
      <w:sz w:val="22"/>
      <w:szCs w:val="22"/>
      <w:lang w:val="en-US" w:eastAsia="ja-JP"/>
      <w14:ligatures w14:val="standard"/>
    </w:rPr>
  </w:style>
  <w:style w:type="paragraph" w:styleId="Revision">
    <w:name w:val="Revision"/>
    <w:uiPriority w:val="99"/>
    <w:semiHidden/>
    <w:qFormat/>
    <w:rsid w:val="009F7502"/>
  </w:style>
  <w:style w:type="paragraph" w:styleId="CommentText">
    <w:name w:val="annotation text"/>
    <w:basedOn w:val="Normal"/>
    <w:link w:val="CommentTextChar"/>
    <w:uiPriority w:val="99"/>
    <w:semiHidden/>
    <w:unhideWhenUsed/>
    <w:qFormat/>
    <w:rsid w:val="00B55570"/>
    <w:rPr>
      <w:sz w:val="20"/>
      <w:szCs w:val="20"/>
    </w:rPr>
  </w:style>
  <w:style w:type="paragraph" w:styleId="CommentSubject">
    <w:name w:val="annotation subject"/>
    <w:basedOn w:val="CommentText"/>
    <w:next w:val="CommentText"/>
    <w:link w:val="CommentSubjectChar"/>
    <w:uiPriority w:val="99"/>
    <w:semiHidden/>
    <w:unhideWhenUsed/>
    <w:qFormat/>
    <w:rsid w:val="00B55570"/>
    <w:rPr>
      <w:b/>
      <w:bCs/>
    </w:rPr>
  </w:style>
  <w:style w:type="paragraph" w:customStyle="1" w:styleId="FrameContents">
    <w:name w:val="Frame Contents"/>
    <w:basedOn w:val="Normal"/>
    <w:qFormat/>
  </w:style>
  <w:style w:type="table" w:styleId="TableGrid">
    <w:name w:val="Table Grid"/>
    <w:basedOn w:val="TableNormal"/>
    <w:rsid w:val="002E0D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ostTable">
    <w:name w:val="Host Table"/>
    <w:basedOn w:val="TableNormal"/>
    <w:uiPriority w:val="99"/>
    <w:rsid w:val="0015434C"/>
    <w:pPr>
      <w:spacing w:after="160" w:line="276" w:lineRule="auto"/>
    </w:pPr>
    <w:rPr>
      <w:color w:val="262626" w:themeColor="text1" w:themeTint="D9"/>
      <w:sz w:val="22"/>
      <w:szCs w:val="22"/>
      <w:lang w:val="en-US" w:eastAsia="ja-JP"/>
    </w:rPr>
    <w:tblPr>
      <w:tblCellMar>
        <w:left w:w="0" w:type="dxa"/>
        <w:right w:w="0" w:type="dxa"/>
      </w:tblCellMar>
    </w:tblPr>
  </w:style>
  <w:style w:type="character" w:customStyle="1" w:styleId="ListParagraphChar">
    <w:name w:val="List Paragraph Char"/>
    <w:basedOn w:val="DefaultParagraphFont"/>
    <w:link w:val="ListParagraph"/>
    <w:uiPriority w:val="34"/>
    <w:rsid w:val="00AD56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legislation.gov.uk/wsi/2011/704/regulation/2/made" TargetMode="External"/><Relationship Id="rId18" Type="http://schemas.openxmlformats.org/officeDocument/2006/relationships/hyperlink" Target="https://ico.org.uk/for-organisations/how-to-deal-with-data-protection-complaints/" TargetMode="External"/><Relationship Id="rId26" Type="http://schemas.openxmlformats.org/officeDocument/2006/relationships/hyperlink" Target="mailto:enquiries@llaiswales.org" TargetMode="External"/><Relationship Id="rId39" Type="http://schemas.openxmlformats.org/officeDocument/2006/relationships/hyperlink" Target="https://www.gmc-uk.org/cdn/documents/dc6515-who-to-complain-to---wales_pdf-57957852.pdf" TargetMode="External"/><Relationship Id="rId21" Type="http://schemas.openxmlformats.org/officeDocument/2006/relationships/hyperlink" Target="https://ico.org.uk/for-organisations/how-to-deal-with-data-protection-complaints/what-do-we-do-when-we-receive-a-complaint/" TargetMode="External"/><Relationship Id="rId34" Type="http://schemas.openxmlformats.org/officeDocument/2006/relationships/hyperlink" Target="https://nwssp.nhs.wales/ourservices/legal-risk-services/areas-of-practice/general-medical-practice-indemnity-gmpi/" TargetMode="External"/><Relationship Id="rId42" Type="http://schemas.openxmlformats.org/officeDocument/2006/relationships/hyperlink" Target="https://www.rcgp.org.uk/your-career/revalidation/appraisal-revalidation-support" TargetMode="External"/><Relationship Id="rId47" Type="http://schemas.openxmlformats.org/officeDocument/2006/relationships/hyperlink" Target="https://www.legislation.gov.uk/uksi/2024/374/contents/made" TargetMode="External"/><Relationship Id="rId50" Type="http://schemas.openxmlformats.org/officeDocument/2006/relationships/header" Target="header1.xml"/><Relationship Id="rId55" Type="http://schemas.openxmlformats.org/officeDocument/2006/relationships/hyperlink" Target="https://www.ombudsman.wales/" TargetMode="External"/><Relationship Id="rId63" Type="http://schemas.openxmlformats.org/officeDocument/2006/relationships/diagramData" Target="diagrams/data1.xml"/><Relationship Id="rId68" Type="http://schemas.openxmlformats.org/officeDocument/2006/relationships/hyperlink" Target="https://www.llaiswales.org/" TargetMode="External"/><Relationship Id="rId7" Type="http://schemas.openxmlformats.org/officeDocument/2006/relationships/footnotes" Target="footnotes.xml"/><Relationship Id="rId71"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yperlink" Target="https://www.ombudsman.wales/" TargetMode="External"/><Relationship Id="rId29" Type="http://schemas.openxmlformats.org/officeDocument/2006/relationships/hyperlink" Target="https://www.legislation.gov.uk/wsi/2011/704/regulation/23/made" TargetMode="External"/><Relationship Id="rId11" Type="http://schemas.openxmlformats.org/officeDocument/2006/relationships/hyperlink" Target="https://hub.practiceindex.co.uk/login" TargetMode="External"/><Relationship Id="rId24" Type="http://schemas.openxmlformats.org/officeDocument/2006/relationships/hyperlink" Target="https://www.legislation.gov.uk/wsi/2011/704/regulation/12/made" TargetMode="External"/><Relationship Id="rId32" Type="http://schemas.openxmlformats.org/officeDocument/2006/relationships/hyperlink" Target="https://www.gov.wales/sites/default/files/publications/2026-03/listening-to-people-the-nhs-wales-complaints-incidents-and-redress-process-organisation-guidance.pdf" TargetMode="External"/><Relationship Id="rId37" Type="http://schemas.openxmlformats.org/officeDocument/2006/relationships/hyperlink" Target="https://www.ombudsman.wales/" TargetMode="External"/><Relationship Id="rId40" Type="http://schemas.openxmlformats.org/officeDocument/2006/relationships/hyperlink" Target="https://www.gov.wales/sites/default/files/publications/2022-03/records-management-code-of-practice-for-health-and-social-care-2022.pdf" TargetMode="External"/><Relationship Id="rId45" Type="http://schemas.openxmlformats.org/officeDocument/2006/relationships/hyperlink" Target="https://www.hcpc-uk.org/globalassets/resources/reports/continuing-fitness-to-practise---towards-an-evidence-based-approach-to-revalidation.pdf?v=636785062220000000" TargetMode="External"/><Relationship Id="rId53" Type="http://schemas.openxmlformats.org/officeDocument/2006/relationships/hyperlink" Target="https://www.meiccymru.org/" TargetMode="External"/><Relationship Id="rId58" Type="http://schemas.openxmlformats.org/officeDocument/2006/relationships/footer" Target="footer4.xml"/><Relationship Id="rId66" Type="http://schemas.openxmlformats.org/officeDocument/2006/relationships/diagramColors" Target="diagrams/colors1.xml"/><Relationship Id="rId5" Type="http://schemas.openxmlformats.org/officeDocument/2006/relationships/settings" Target="settings.xml"/><Relationship Id="rId15" Type="http://schemas.openxmlformats.org/officeDocument/2006/relationships/hyperlink" Target="https://www.gov.wales/sites/default/files/publications/2026-03/listening-to-people-the-nhs-wales-complaints-incidents-and-redress-process-organisation-guidance.pdf" TargetMode="External"/><Relationship Id="rId23" Type="http://schemas.openxmlformats.org/officeDocument/2006/relationships/hyperlink" Target="https://www.gov.wales/sites/default/files/publications/2026-03/listening-to-people-the-nhs-wales-complaints-incidents-and-redress-process-organisation-guidance.pdf" TargetMode="External"/><Relationship Id="rId28" Type="http://schemas.openxmlformats.org/officeDocument/2006/relationships/hyperlink" Target="https://www.gov.wales/sites/default/files/publications/2026-03/listening-to-people-the-nhs-wales-complaints-incidents-and-redress-process-organisation-guidance.pdf" TargetMode="External"/><Relationship Id="rId36" Type="http://schemas.openxmlformats.org/officeDocument/2006/relationships/hyperlink" Target="https://www.gov.wales/sites/default/files/publications/2026-03/listening-to-people-the-nhs-wales-complaints-incidents-and-redress-process-organisation-guidance.pdf" TargetMode="External"/><Relationship Id="rId49" Type="http://schemas.openxmlformats.org/officeDocument/2006/relationships/footer" Target="footer2.xml"/><Relationship Id="rId57" Type="http://schemas.openxmlformats.org/officeDocument/2006/relationships/header" Target="header2.xml"/><Relationship Id="rId61"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yperlink" Target="https://www.legislation.gov.uk/wsi/2011/704/contents/made" TargetMode="External"/><Relationship Id="rId31" Type="http://schemas.openxmlformats.org/officeDocument/2006/relationships/hyperlink" Target="https://nwssp.nhs.wales/ourservices/legal-risk-services/areas-of-practice/general-medical-practice-indemnity-gmpi/" TargetMode="External"/><Relationship Id="rId44" Type="http://schemas.openxmlformats.org/officeDocument/2006/relationships/hyperlink" Target="https://www.pharmacyregulation.org/pharmacists/revalidation-renewal" TargetMode="External"/><Relationship Id="rId52" Type="http://schemas.openxmlformats.org/officeDocument/2006/relationships/hyperlink" Target="https://www.llaiswales.org/" TargetMode="External"/><Relationship Id="rId60" Type="http://schemas.openxmlformats.org/officeDocument/2006/relationships/hyperlink" Target="https://ico.org.uk/for-organisations/report-a-breach/" TargetMode="External"/><Relationship Id="rId65" Type="http://schemas.openxmlformats.org/officeDocument/2006/relationships/diagramQuickStyle" Target="diagrams/quickStyle1.xml"/><Relationship Id="rId73"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legislation.gov.uk/wsi/2011/704/part/2/made" TargetMode="External"/><Relationship Id="rId14" Type="http://schemas.openxmlformats.org/officeDocument/2006/relationships/hyperlink" Target="https://www.gov.wales/nhs-duty-candour" TargetMode="External"/><Relationship Id="rId22" Type="http://schemas.openxmlformats.org/officeDocument/2006/relationships/hyperlink" Target="https://www.gov.wales/sites/default/files/publications/2026-03/listening-to-people-the-nhs-wales-complaints-incidents-and-redress-process-organisation-guidance.pdf" TargetMode="External"/><Relationship Id="rId27" Type="http://schemas.openxmlformats.org/officeDocument/2006/relationships/hyperlink" Target="https://www.meiccymru.org/" TargetMode="External"/><Relationship Id="rId30" Type="http://schemas.openxmlformats.org/officeDocument/2006/relationships/hyperlink" Target="https://www.gov.wales/sites/default/files/publications/2026-03/listening-to-people-the-nhs-wales-complaints-incidents-and-redress-process-organisation-guidance.pdf" TargetMode="External"/><Relationship Id="rId35" Type="http://schemas.openxmlformats.org/officeDocument/2006/relationships/hyperlink" Target="https://www.legislation.gov.uk/wsi/2011/704/regulation/17/made" TargetMode="External"/><Relationship Id="rId43" Type="http://schemas.openxmlformats.org/officeDocument/2006/relationships/hyperlink" Target="https://www.nmc.org.uk/revalidation/overview/what-is-revalidation/" TargetMode="External"/><Relationship Id="rId48" Type="http://schemas.openxmlformats.org/officeDocument/2006/relationships/footer" Target="footer1.xml"/><Relationship Id="rId56" Type="http://schemas.openxmlformats.org/officeDocument/2006/relationships/hyperlink" Target="mailto:ask@ombudsman-wales.org.uk" TargetMode="External"/><Relationship Id="rId64" Type="http://schemas.openxmlformats.org/officeDocument/2006/relationships/diagramLayout" Target="diagrams/layout1.xml"/><Relationship Id="rId69" Type="http://schemas.openxmlformats.org/officeDocument/2006/relationships/hyperlink" Target="mailto:ask@ombudsmanwales.org.uk" TargetMode="External"/><Relationship Id="rId8" Type="http://schemas.openxmlformats.org/officeDocument/2006/relationships/endnotes" Target="endnotes.xml"/><Relationship Id="rId51" Type="http://schemas.openxmlformats.org/officeDocument/2006/relationships/footer" Target="footer3.xml"/><Relationship Id="rId72"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https://www.legislation.gov.uk/ukpga/2010/15/contents" TargetMode="External"/><Relationship Id="rId17" Type="http://schemas.openxmlformats.org/officeDocument/2006/relationships/hyperlink" Target="https://www.ombudsman.wales/fact-sheets/health-general-practitioners/" TargetMode="External"/><Relationship Id="rId25" Type="http://schemas.openxmlformats.org/officeDocument/2006/relationships/hyperlink" Target="https://www.llaiswales.org/" TargetMode="External"/><Relationship Id="rId33" Type="http://schemas.openxmlformats.org/officeDocument/2006/relationships/hyperlink" Target="https://www.gov.wales/sites/default/files/publications/2026-03/listening-to-people-the-nhs-wales-complaints-incidents-and-redress-process-organisation-guidance.pdf" TargetMode="External"/><Relationship Id="rId38" Type="http://schemas.openxmlformats.org/officeDocument/2006/relationships/hyperlink" Target="https://iscas.cedr.com/" TargetMode="External"/><Relationship Id="rId46" Type="http://schemas.openxmlformats.org/officeDocument/2006/relationships/hyperlink" Target="https://www.professionalstandards.org.uk/organisations-we-oversee/regulators/general-medical-council-gmc" TargetMode="External"/><Relationship Id="rId59" Type="http://schemas.openxmlformats.org/officeDocument/2006/relationships/hyperlink" Target="https://ico.org.uk/" TargetMode="External"/><Relationship Id="rId67" Type="http://schemas.microsoft.com/office/2007/relationships/diagramDrawing" Target="diagrams/drawing1.xml"/><Relationship Id="rId20" Type="http://schemas.openxmlformats.org/officeDocument/2006/relationships/hyperlink" Target="https://ico.org.uk/for-organisations/how-to-deal-with-data-protection-complaints/" TargetMode="External"/><Relationship Id="rId41" Type="http://schemas.openxmlformats.org/officeDocument/2006/relationships/hyperlink" Target="https://www.legislation.gov.uk/wsi/2011/704/regulation/51/made" TargetMode="External"/><Relationship Id="rId54" Type="http://schemas.openxmlformats.org/officeDocument/2006/relationships/hyperlink" Target="https://www.agecymru.wales/" TargetMode="External"/><Relationship Id="rId62" Type="http://schemas.openxmlformats.org/officeDocument/2006/relationships/footer" Target="footer5.xml"/><Relationship Id="rId7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0B312E1-C28A-7346-BD91-BC195F6D0C7A}" type="doc">
      <dgm:prSet loTypeId="urn:microsoft.com/office/officeart/2005/8/layout/bProcess4" loCatId="" qsTypeId="urn:microsoft.com/office/officeart/2005/8/quickstyle/simple4#1" qsCatId="simple" csTypeId="urn:microsoft.com/office/officeart/2005/8/colors/accent1_2#1" csCatId="accent1" phldr="1"/>
      <dgm:spPr/>
      <dgm:t>
        <a:bodyPr/>
        <a:lstStyle/>
        <a:p>
          <a:endParaRPr lang="en-GB"/>
        </a:p>
      </dgm:t>
    </dgm:pt>
    <dgm:pt modelId="{0C6FFDBB-0F64-CE4E-A014-1E2270438EE0}">
      <dgm:prSet phldrT="[Text]"/>
      <dgm:spPr/>
      <dgm:t>
        <a:bodyPr/>
        <a:lstStyle/>
        <a:p>
          <a:r>
            <a:rPr lang="en-GB"/>
            <a:t>A complaint is received</a:t>
          </a:r>
        </a:p>
      </dgm:t>
    </dgm:pt>
    <dgm:pt modelId="{E544916F-83F2-A048-A652-E135092ADA06}" type="parTrans" cxnId="{AE4FCFFD-147A-4B4E-8D37-126E02323EAA}">
      <dgm:prSet/>
      <dgm:spPr/>
      <dgm:t>
        <a:bodyPr/>
        <a:lstStyle/>
        <a:p>
          <a:endParaRPr lang="en-GB"/>
        </a:p>
      </dgm:t>
    </dgm:pt>
    <dgm:pt modelId="{DD96BA7F-0547-3D44-B3A1-E6CA1DD3B000}" type="sibTrans" cxnId="{AE4FCFFD-147A-4B4E-8D37-126E02323EAA}">
      <dgm:prSet/>
      <dgm:spPr/>
      <dgm:t>
        <a:bodyPr/>
        <a:lstStyle/>
        <a:p>
          <a:endParaRPr lang="en-GB"/>
        </a:p>
      </dgm:t>
    </dgm:pt>
    <dgm:pt modelId="{A218B62C-D001-3443-95EC-49773FC577E4}">
      <dgm:prSet/>
      <dgm:spPr/>
      <dgm:t>
        <a:bodyPr/>
        <a:lstStyle/>
        <a:p>
          <a:r>
            <a:rPr lang="en-GB"/>
            <a:t>Is it a verbal or written complaint?</a:t>
          </a:r>
        </a:p>
      </dgm:t>
    </dgm:pt>
    <dgm:pt modelId="{14FFCE05-4420-E446-BBEA-88DD02C99DAC}" type="parTrans" cxnId="{257255F1-83F4-5944-9E40-B032D572D389}">
      <dgm:prSet/>
      <dgm:spPr/>
      <dgm:t>
        <a:bodyPr/>
        <a:lstStyle/>
        <a:p>
          <a:endParaRPr lang="en-GB"/>
        </a:p>
      </dgm:t>
    </dgm:pt>
    <dgm:pt modelId="{F9AD52D9-D20B-F44B-998F-D37A81401193}" type="sibTrans" cxnId="{257255F1-83F4-5944-9E40-B032D572D389}">
      <dgm:prSet/>
      <dgm:spPr/>
      <dgm:t>
        <a:bodyPr/>
        <a:lstStyle/>
        <a:p>
          <a:endParaRPr lang="en-GB"/>
        </a:p>
      </dgm:t>
    </dgm:pt>
    <dgm:pt modelId="{6F7DCA1E-AE37-3640-9E1A-F1743266BEB4}">
      <dgm:prSet/>
      <dgm:spPr/>
      <dgm:t>
        <a:bodyPr/>
        <a:lstStyle/>
        <a:p>
          <a:r>
            <a:rPr lang="en-GB"/>
            <a:t>Verbal - can it be resolved by the team in situ?</a:t>
          </a:r>
        </a:p>
      </dgm:t>
    </dgm:pt>
    <dgm:pt modelId="{05513CB2-B55D-244D-9799-2C466F2412FF}" type="parTrans" cxnId="{AE1352E2-94D0-F045-8EB4-082126522E8A}">
      <dgm:prSet/>
      <dgm:spPr/>
      <dgm:t>
        <a:bodyPr/>
        <a:lstStyle/>
        <a:p>
          <a:endParaRPr lang="en-GB"/>
        </a:p>
      </dgm:t>
    </dgm:pt>
    <dgm:pt modelId="{90781456-99CB-7B4E-AD05-81F362A3E71E}" type="sibTrans" cxnId="{AE1352E2-94D0-F045-8EB4-082126522E8A}">
      <dgm:prSet/>
      <dgm:spPr/>
      <dgm:t>
        <a:bodyPr/>
        <a:lstStyle/>
        <a:p>
          <a:endParaRPr lang="en-GB"/>
        </a:p>
      </dgm:t>
    </dgm:pt>
    <dgm:pt modelId="{B80AF60E-6474-224F-A1E1-29B3185811C1}">
      <dgm:prSet/>
      <dgm:spPr/>
      <dgm:t>
        <a:bodyPr/>
        <a:lstStyle/>
        <a:p>
          <a:r>
            <a:rPr lang="en-GB"/>
            <a:t>Yes?</a:t>
          </a:r>
        </a:p>
      </dgm:t>
    </dgm:pt>
    <dgm:pt modelId="{7BDABC29-3A15-D244-B3C4-B46E87E6421E}" type="parTrans" cxnId="{7D43A033-4BE0-304C-AD17-1A12ED3826CF}">
      <dgm:prSet/>
      <dgm:spPr/>
      <dgm:t>
        <a:bodyPr/>
        <a:lstStyle/>
        <a:p>
          <a:endParaRPr lang="en-GB"/>
        </a:p>
      </dgm:t>
    </dgm:pt>
    <dgm:pt modelId="{C7CCFD9B-9E61-A64E-BBA7-B0D6A684C30B}" type="sibTrans" cxnId="{7D43A033-4BE0-304C-AD17-1A12ED3826CF}">
      <dgm:prSet/>
      <dgm:spPr/>
      <dgm:t>
        <a:bodyPr/>
        <a:lstStyle/>
        <a:p>
          <a:endParaRPr lang="en-GB"/>
        </a:p>
      </dgm:t>
    </dgm:pt>
    <dgm:pt modelId="{15933656-AF80-304D-A9A2-50BE29D54A01}">
      <dgm:prSet/>
      <dgm:spPr/>
      <dgm:t>
        <a:bodyPr/>
        <a:lstStyle/>
        <a:p>
          <a:r>
            <a:rPr lang="en-GB"/>
            <a:t>Agree a local resolution</a:t>
          </a:r>
        </a:p>
      </dgm:t>
    </dgm:pt>
    <dgm:pt modelId="{92BD12D2-D8B0-AC46-9C95-3BE3093216D9}" type="parTrans" cxnId="{5B779DC2-792B-4645-A254-9A06799F556C}">
      <dgm:prSet/>
      <dgm:spPr/>
      <dgm:t>
        <a:bodyPr/>
        <a:lstStyle/>
        <a:p>
          <a:endParaRPr lang="en-GB"/>
        </a:p>
      </dgm:t>
    </dgm:pt>
    <dgm:pt modelId="{C2EE05F3-7B04-4B44-8331-10E6A58D5FAD}" type="sibTrans" cxnId="{5B779DC2-792B-4645-A254-9A06799F556C}">
      <dgm:prSet/>
      <dgm:spPr/>
      <dgm:t>
        <a:bodyPr/>
        <a:lstStyle/>
        <a:p>
          <a:endParaRPr lang="en-GB"/>
        </a:p>
      </dgm:t>
    </dgm:pt>
    <dgm:pt modelId="{FC091881-16DD-0D42-85C2-C41A1E70B812}">
      <dgm:prSet/>
      <dgm:spPr/>
      <dgm:t>
        <a:bodyPr/>
        <a:lstStyle/>
        <a:p>
          <a:r>
            <a:rPr lang="en-GB"/>
            <a:t>Inform the Senior Investigations Manager who will log the verbal complaint</a:t>
          </a:r>
        </a:p>
      </dgm:t>
    </dgm:pt>
    <dgm:pt modelId="{48019F67-0F7F-044A-B508-49CBA3EAA865}" type="parTrans" cxnId="{4769041D-67FB-294D-8E45-7F47E080D9B0}">
      <dgm:prSet/>
      <dgm:spPr/>
      <dgm:t>
        <a:bodyPr/>
        <a:lstStyle/>
        <a:p>
          <a:endParaRPr lang="en-GB"/>
        </a:p>
      </dgm:t>
    </dgm:pt>
    <dgm:pt modelId="{F199DCC2-4A37-5D4A-B851-EC5FF5A86C0A}" type="sibTrans" cxnId="{4769041D-67FB-294D-8E45-7F47E080D9B0}">
      <dgm:prSet/>
      <dgm:spPr/>
      <dgm:t>
        <a:bodyPr/>
        <a:lstStyle/>
        <a:p>
          <a:endParaRPr lang="en-GB"/>
        </a:p>
      </dgm:t>
    </dgm:pt>
    <dgm:pt modelId="{305A3A2D-68D7-0548-8616-C8A97A7E1BAD}">
      <dgm:prSet/>
      <dgm:spPr/>
      <dgm:t>
        <a:bodyPr/>
        <a:lstStyle/>
        <a:p>
          <a:r>
            <a:rPr lang="en-GB"/>
            <a:t>No, or if the complaint is wrtitten</a:t>
          </a:r>
        </a:p>
      </dgm:t>
    </dgm:pt>
    <dgm:pt modelId="{8225BD1C-EEFF-EB46-AC37-2229603B29A2}" type="parTrans" cxnId="{FA5D46D1-2B70-5849-B125-7B18380B1497}">
      <dgm:prSet/>
      <dgm:spPr/>
      <dgm:t>
        <a:bodyPr/>
        <a:lstStyle/>
        <a:p>
          <a:endParaRPr lang="en-GB"/>
        </a:p>
      </dgm:t>
    </dgm:pt>
    <dgm:pt modelId="{E034C86B-221C-BF4C-ABEC-B2123396E3BB}" type="sibTrans" cxnId="{FA5D46D1-2B70-5849-B125-7B18380B1497}">
      <dgm:prSet/>
      <dgm:spPr/>
      <dgm:t>
        <a:bodyPr/>
        <a:lstStyle/>
        <a:p>
          <a:endParaRPr lang="en-GB"/>
        </a:p>
      </dgm:t>
    </dgm:pt>
    <dgm:pt modelId="{1404253A-BC81-2646-BD8F-A2754DE4E567}">
      <dgm:prSet/>
      <dgm:spPr/>
      <dgm:t>
        <a:bodyPr/>
        <a:lstStyle/>
        <a:p>
          <a:r>
            <a:rPr lang="en-GB"/>
            <a:t>Refer to Senior Investigations Manager who will log the complaint</a:t>
          </a:r>
        </a:p>
      </dgm:t>
    </dgm:pt>
    <dgm:pt modelId="{33A6AF08-6DE7-5547-8F73-4B1E9BC9CA5D}" type="parTrans" cxnId="{2CA13501-5BB5-374A-A3A4-F81D78F6A7CC}">
      <dgm:prSet/>
      <dgm:spPr/>
      <dgm:t>
        <a:bodyPr/>
        <a:lstStyle/>
        <a:p>
          <a:endParaRPr lang="en-GB"/>
        </a:p>
      </dgm:t>
    </dgm:pt>
    <dgm:pt modelId="{F2E0545B-49AA-8B49-8FDA-D9722CD979D2}" type="sibTrans" cxnId="{2CA13501-5BB5-374A-A3A4-F81D78F6A7CC}">
      <dgm:prSet/>
      <dgm:spPr/>
      <dgm:t>
        <a:bodyPr/>
        <a:lstStyle/>
        <a:p>
          <a:endParaRPr lang="en-GB"/>
        </a:p>
      </dgm:t>
    </dgm:pt>
    <dgm:pt modelId="{0BF04621-5EEA-F846-8E11-DCEE6FD78089}">
      <dgm:prSet/>
      <dgm:spPr/>
      <dgm:t>
        <a:bodyPr/>
        <a:lstStyle/>
        <a:p>
          <a:r>
            <a:rPr lang="en-GB"/>
            <a:t>Acknowledge complaint within two working days</a:t>
          </a:r>
        </a:p>
      </dgm:t>
    </dgm:pt>
    <dgm:pt modelId="{4454E6A2-7D5A-FB46-A0B4-B167B38C32D5}" type="parTrans" cxnId="{0E8E96C1-C6D0-A64F-900E-9300AADA4648}">
      <dgm:prSet/>
      <dgm:spPr/>
      <dgm:t>
        <a:bodyPr/>
        <a:lstStyle/>
        <a:p>
          <a:endParaRPr lang="en-GB"/>
        </a:p>
      </dgm:t>
    </dgm:pt>
    <dgm:pt modelId="{4FCD5A47-BC6F-0E47-AD81-CF4278092AF4}" type="sibTrans" cxnId="{0E8E96C1-C6D0-A64F-900E-9300AADA4648}">
      <dgm:prSet/>
      <dgm:spPr/>
      <dgm:t>
        <a:bodyPr/>
        <a:lstStyle/>
        <a:p>
          <a:endParaRPr lang="en-GB"/>
        </a:p>
      </dgm:t>
    </dgm:pt>
    <dgm:pt modelId="{F8354814-1B91-AB43-95B6-C8FC44CB9A59}">
      <dgm:prSet/>
      <dgm:spPr/>
      <dgm:t>
        <a:bodyPr/>
        <a:lstStyle/>
        <a:p>
          <a:r>
            <a:rPr lang="en-GB"/>
            <a:t>Liaise with complainant, explaining practice procedure for resolution</a:t>
          </a:r>
        </a:p>
      </dgm:t>
    </dgm:pt>
    <dgm:pt modelId="{5E779D41-D8E9-B14C-96B7-0107EDB0916D}" type="parTrans" cxnId="{87866601-9E6F-1B41-8055-45F2CB63C5DC}">
      <dgm:prSet/>
      <dgm:spPr/>
      <dgm:t>
        <a:bodyPr/>
        <a:lstStyle/>
        <a:p>
          <a:endParaRPr lang="en-GB"/>
        </a:p>
      </dgm:t>
    </dgm:pt>
    <dgm:pt modelId="{5A16C462-8F9F-EE40-8BE1-BB189C57416B}" type="sibTrans" cxnId="{87866601-9E6F-1B41-8055-45F2CB63C5DC}">
      <dgm:prSet/>
      <dgm:spPr/>
      <dgm:t>
        <a:bodyPr/>
        <a:lstStyle/>
        <a:p>
          <a:endParaRPr lang="en-GB"/>
        </a:p>
      </dgm:t>
    </dgm:pt>
    <dgm:pt modelId="{DC15337B-2CD0-E840-8BE1-F960E843CC60}">
      <dgm:prSet/>
      <dgm:spPr/>
      <dgm:t>
        <a:bodyPr/>
        <a:lstStyle/>
        <a:p>
          <a:r>
            <a:rPr lang="en-GB"/>
            <a:t>Maintain regular communication with the complainant or representative</a:t>
          </a:r>
        </a:p>
      </dgm:t>
    </dgm:pt>
    <dgm:pt modelId="{7CFCC82F-BE97-EB46-85FD-7ABB9EEC1B94}" type="parTrans" cxnId="{2D9F73F2-380F-7F49-B116-3E44E5EE71F2}">
      <dgm:prSet/>
      <dgm:spPr/>
      <dgm:t>
        <a:bodyPr/>
        <a:lstStyle/>
        <a:p>
          <a:endParaRPr lang="en-GB"/>
        </a:p>
      </dgm:t>
    </dgm:pt>
    <dgm:pt modelId="{531D69F4-07F1-6E43-A101-CA588B99CA64}" type="sibTrans" cxnId="{2D9F73F2-380F-7F49-B116-3E44E5EE71F2}">
      <dgm:prSet/>
      <dgm:spPr/>
      <dgm:t>
        <a:bodyPr/>
        <a:lstStyle/>
        <a:p>
          <a:endParaRPr lang="en-GB"/>
        </a:p>
      </dgm:t>
    </dgm:pt>
    <dgm:pt modelId="{56E7C0DD-6D91-804D-B8CF-A3B09679CFBC}">
      <dgm:prSet/>
      <dgm:spPr/>
      <dgm:t>
        <a:bodyPr/>
        <a:lstStyle/>
        <a:p>
          <a:r>
            <a:rPr lang="en-GB"/>
            <a:t>Carry out investigative work documenting findings*</a:t>
          </a:r>
        </a:p>
      </dgm:t>
    </dgm:pt>
    <dgm:pt modelId="{62B15771-601F-1B4B-8F60-F6A1B6FAEBCA}" type="parTrans" cxnId="{ECF35642-F5BF-1F4A-AF21-270CE581335A}">
      <dgm:prSet/>
      <dgm:spPr/>
      <dgm:t>
        <a:bodyPr/>
        <a:lstStyle/>
        <a:p>
          <a:endParaRPr lang="en-GB"/>
        </a:p>
      </dgm:t>
    </dgm:pt>
    <dgm:pt modelId="{30374CBB-4DEA-D14F-9264-C9D0BB00A0E7}" type="sibTrans" cxnId="{ECF35642-F5BF-1F4A-AF21-270CE581335A}">
      <dgm:prSet/>
      <dgm:spPr/>
      <dgm:t>
        <a:bodyPr/>
        <a:lstStyle/>
        <a:p>
          <a:endParaRPr lang="en-GB"/>
        </a:p>
      </dgm:t>
    </dgm:pt>
    <dgm:pt modelId="{9DCB2316-DE8E-1B4F-9466-614841DF9868}">
      <dgm:prSet/>
      <dgm:spPr/>
      <dgm:t>
        <a:bodyPr/>
        <a:lstStyle/>
        <a:p>
          <a:r>
            <a:rPr lang="en-GB"/>
            <a:t>Draft a response, ensuring the Responsible Officer is content</a:t>
          </a:r>
        </a:p>
      </dgm:t>
    </dgm:pt>
    <dgm:pt modelId="{742FFA34-F3D6-214F-971D-E568068FDCF9}" type="parTrans" cxnId="{FEFEF338-BA5F-C644-8223-E955359C134E}">
      <dgm:prSet/>
      <dgm:spPr/>
      <dgm:t>
        <a:bodyPr/>
        <a:lstStyle/>
        <a:p>
          <a:endParaRPr lang="en-GB"/>
        </a:p>
      </dgm:t>
    </dgm:pt>
    <dgm:pt modelId="{F4677B67-A6C2-4741-B8D5-0EA058D19D24}" type="sibTrans" cxnId="{FEFEF338-BA5F-C644-8223-E955359C134E}">
      <dgm:prSet/>
      <dgm:spPr/>
      <dgm:t>
        <a:bodyPr/>
        <a:lstStyle/>
        <a:p>
          <a:endParaRPr lang="en-GB"/>
        </a:p>
      </dgm:t>
    </dgm:pt>
    <dgm:pt modelId="{1955A397-EF37-9147-9B4B-ADDC7D56A2D9}">
      <dgm:prSet/>
      <dgm:spPr/>
      <dgm:t>
        <a:bodyPr/>
        <a:lstStyle/>
        <a:p>
          <a:r>
            <a:rPr lang="en-GB"/>
            <a:t>Send written final formal reponse to complainant or representative</a:t>
          </a:r>
        </a:p>
      </dgm:t>
    </dgm:pt>
    <dgm:pt modelId="{24A45C39-9494-7541-BF4F-D14578C2D7A0}" type="parTrans" cxnId="{CCA556FA-D835-2B40-B638-8F1008D69E19}">
      <dgm:prSet/>
      <dgm:spPr/>
      <dgm:t>
        <a:bodyPr/>
        <a:lstStyle/>
        <a:p>
          <a:endParaRPr lang="en-GB"/>
        </a:p>
      </dgm:t>
    </dgm:pt>
    <dgm:pt modelId="{2C7F9B2F-5C28-D448-9507-31408D527F6C}" type="sibTrans" cxnId="{CCA556FA-D835-2B40-B638-8F1008D69E19}">
      <dgm:prSet/>
      <dgm:spPr/>
      <dgm:t>
        <a:bodyPr/>
        <a:lstStyle/>
        <a:p>
          <a:endParaRPr lang="en-GB"/>
        </a:p>
      </dgm:t>
    </dgm:pt>
    <dgm:pt modelId="{B3E95FD4-EE04-174F-877C-EA4305260347}">
      <dgm:prSet/>
      <dgm:spPr/>
      <dgm:t>
        <a:bodyPr/>
        <a:lstStyle/>
        <a:p>
          <a:r>
            <a:rPr lang="en-GB"/>
            <a:t>Retain all documentation on file</a:t>
          </a:r>
        </a:p>
      </dgm:t>
    </dgm:pt>
    <dgm:pt modelId="{93B8268D-E9FB-D644-8F4C-F388DA173B65}" type="parTrans" cxnId="{72F5EDFD-A400-DB4A-AC80-AF198A29E51E}">
      <dgm:prSet/>
      <dgm:spPr/>
      <dgm:t>
        <a:bodyPr/>
        <a:lstStyle/>
        <a:p>
          <a:endParaRPr lang="en-GB"/>
        </a:p>
      </dgm:t>
    </dgm:pt>
    <dgm:pt modelId="{94D75CC1-3A2F-8649-AA7C-1DD41E21D0E2}" type="sibTrans" cxnId="{72F5EDFD-A400-DB4A-AC80-AF198A29E51E}">
      <dgm:prSet/>
      <dgm:spPr/>
      <dgm:t>
        <a:bodyPr/>
        <a:lstStyle/>
        <a:p>
          <a:endParaRPr lang="en-GB"/>
        </a:p>
      </dgm:t>
    </dgm:pt>
    <dgm:pt modelId="{5D33D29F-5B11-C44C-9396-A4CBC37E9CCB}">
      <dgm:prSet/>
      <dgm:spPr/>
      <dgm:t>
        <a:bodyPr/>
        <a:lstStyle/>
        <a:p>
          <a:r>
            <a:rPr lang="en-GB"/>
            <a:t>Discuss at practice meetings to improve service delivery</a:t>
          </a:r>
        </a:p>
      </dgm:t>
    </dgm:pt>
    <dgm:pt modelId="{6128DD7F-E575-514B-9642-EAD3FE54CD39}" type="parTrans" cxnId="{7751D2A3-A4C2-7C42-A300-1519F9AED357}">
      <dgm:prSet/>
      <dgm:spPr/>
      <dgm:t>
        <a:bodyPr/>
        <a:lstStyle/>
        <a:p>
          <a:endParaRPr lang="en-GB"/>
        </a:p>
      </dgm:t>
    </dgm:pt>
    <dgm:pt modelId="{C2705855-A00B-9D43-8CD5-EE546E5BE6DA}" type="sibTrans" cxnId="{7751D2A3-A4C2-7C42-A300-1519F9AED357}">
      <dgm:prSet/>
      <dgm:spPr/>
      <dgm:t>
        <a:bodyPr/>
        <a:lstStyle/>
        <a:p>
          <a:endParaRPr lang="en-GB"/>
        </a:p>
      </dgm:t>
    </dgm:pt>
    <dgm:pt modelId="{95CCFAEC-3466-8543-A48A-030F2347AE79}" type="pres">
      <dgm:prSet presAssocID="{20B312E1-C28A-7346-BD91-BC195F6D0C7A}" presName="Name0" presStyleCnt="0">
        <dgm:presLayoutVars>
          <dgm:dir/>
          <dgm:resizeHandles/>
        </dgm:presLayoutVars>
      </dgm:prSet>
      <dgm:spPr/>
    </dgm:pt>
    <dgm:pt modelId="{277BF2D0-845C-4344-B68A-367CB023B9F8}" type="pres">
      <dgm:prSet presAssocID="{0C6FFDBB-0F64-CE4E-A014-1E2270438EE0}" presName="compNode" presStyleCnt="0"/>
      <dgm:spPr/>
    </dgm:pt>
    <dgm:pt modelId="{875AF93C-6966-5647-8AB1-8CF5DFBD3F81}" type="pres">
      <dgm:prSet presAssocID="{0C6FFDBB-0F64-CE4E-A014-1E2270438EE0}" presName="dummyConnPt" presStyleCnt="0"/>
      <dgm:spPr/>
    </dgm:pt>
    <dgm:pt modelId="{9FB20444-DB8E-2642-B3D0-AA1969E7C70B}" type="pres">
      <dgm:prSet presAssocID="{0C6FFDBB-0F64-CE4E-A014-1E2270438EE0}" presName="node" presStyleLbl="node1" presStyleIdx="0" presStyleCnt="16">
        <dgm:presLayoutVars>
          <dgm:bulletEnabled val="1"/>
        </dgm:presLayoutVars>
      </dgm:prSet>
      <dgm:spPr/>
    </dgm:pt>
    <dgm:pt modelId="{77CEED49-2A1B-5949-8DC5-ABFBA8C310DD}" type="pres">
      <dgm:prSet presAssocID="{DD96BA7F-0547-3D44-B3A1-E6CA1DD3B000}" presName="sibTrans" presStyleLbl="bgSibTrans2D1" presStyleIdx="0" presStyleCnt="15"/>
      <dgm:spPr/>
    </dgm:pt>
    <dgm:pt modelId="{1BF72939-A647-9648-93A6-A614875DF5CE}" type="pres">
      <dgm:prSet presAssocID="{A218B62C-D001-3443-95EC-49773FC577E4}" presName="compNode" presStyleCnt="0"/>
      <dgm:spPr/>
    </dgm:pt>
    <dgm:pt modelId="{FBD823E7-A662-AF49-9067-5748BB6D9A96}" type="pres">
      <dgm:prSet presAssocID="{A218B62C-D001-3443-95EC-49773FC577E4}" presName="dummyConnPt" presStyleCnt="0"/>
      <dgm:spPr/>
    </dgm:pt>
    <dgm:pt modelId="{FEEFBB47-9437-5849-B3A7-B7250BD54A37}" type="pres">
      <dgm:prSet presAssocID="{A218B62C-D001-3443-95EC-49773FC577E4}" presName="node" presStyleLbl="node1" presStyleIdx="1" presStyleCnt="16">
        <dgm:presLayoutVars>
          <dgm:bulletEnabled val="1"/>
        </dgm:presLayoutVars>
      </dgm:prSet>
      <dgm:spPr/>
    </dgm:pt>
    <dgm:pt modelId="{8EE5A619-1A3E-7D4F-9190-D067E60153AB}" type="pres">
      <dgm:prSet presAssocID="{F9AD52D9-D20B-F44B-998F-D37A81401193}" presName="sibTrans" presStyleLbl="bgSibTrans2D1" presStyleIdx="1" presStyleCnt="15"/>
      <dgm:spPr/>
    </dgm:pt>
    <dgm:pt modelId="{14C025CF-0C24-5F45-ABFC-837DCF6FC9EC}" type="pres">
      <dgm:prSet presAssocID="{6F7DCA1E-AE37-3640-9E1A-F1743266BEB4}" presName="compNode" presStyleCnt="0"/>
      <dgm:spPr/>
    </dgm:pt>
    <dgm:pt modelId="{5975EF36-2859-2841-8207-5D4794DD8682}" type="pres">
      <dgm:prSet presAssocID="{6F7DCA1E-AE37-3640-9E1A-F1743266BEB4}" presName="dummyConnPt" presStyleCnt="0"/>
      <dgm:spPr/>
    </dgm:pt>
    <dgm:pt modelId="{BBE89601-E707-6C45-873F-871C6D749757}" type="pres">
      <dgm:prSet presAssocID="{6F7DCA1E-AE37-3640-9E1A-F1743266BEB4}" presName="node" presStyleLbl="node1" presStyleIdx="2" presStyleCnt="16">
        <dgm:presLayoutVars>
          <dgm:bulletEnabled val="1"/>
        </dgm:presLayoutVars>
      </dgm:prSet>
      <dgm:spPr/>
    </dgm:pt>
    <dgm:pt modelId="{F5715FE2-C30B-384F-B46F-9CDF2C184168}" type="pres">
      <dgm:prSet presAssocID="{90781456-99CB-7B4E-AD05-81F362A3E71E}" presName="sibTrans" presStyleLbl="bgSibTrans2D1" presStyleIdx="2" presStyleCnt="15"/>
      <dgm:spPr/>
    </dgm:pt>
    <dgm:pt modelId="{D4217CCD-1F41-AA4C-83A7-189513AE6C0E}" type="pres">
      <dgm:prSet presAssocID="{B80AF60E-6474-224F-A1E1-29B3185811C1}" presName="compNode" presStyleCnt="0"/>
      <dgm:spPr/>
    </dgm:pt>
    <dgm:pt modelId="{FFD94457-4A3B-204F-BF84-EEECBAF480F8}" type="pres">
      <dgm:prSet presAssocID="{B80AF60E-6474-224F-A1E1-29B3185811C1}" presName="dummyConnPt" presStyleCnt="0"/>
      <dgm:spPr/>
    </dgm:pt>
    <dgm:pt modelId="{C56B7143-F652-8242-8E45-EA2B4BE1D72C}" type="pres">
      <dgm:prSet presAssocID="{B80AF60E-6474-224F-A1E1-29B3185811C1}" presName="node" presStyleLbl="node1" presStyleIdx="3" presStyleCnt="16">
        <dgm:presLayoutVars>
          <dgm:bulletEnabled val="1"/>
        </dgm:presLayoutVars>
      </dgm:prSet>
      <dgm:spPr/>
    </dgm:pt>
    <dgm:pt modelId="{3BA1665D-6944-FC40-B65E-F02F3C31C4C3}" type="pres">
      <dgm:prSet presAssocID="{C7CCFD9B-9E61-A64E-BBA7-B0D6A684C30B}" presName="sibTrans" presStyleLbl="bgSibTrans2D1" presStyleIdx="3" presStyleCnt="15"/>
      <dgm:spPr/>
    </dgm:pt>
    <dgm:pt modelId="{8E5E3389-0180-C944-AB5E-1FD7F9E8AC8D}" type="pres">
      <dgm:prSet presAssocID="{15933656-AF80-304D-A9A2-50BE29D54A01}" presName="compNode" presStyleCnt="0"/>
      <dgm:spPr/>
    </dgm:pt>
    <dgm:pt modelId="{C87E5A0E-6C8A-9D4C-9364-0FA0EAC3C0F0}" type="pres">
      <dgm:prSet presAssocID="{15933656-AF80-304D-A9A2-50BE29D54A01}" presName="dummyConnPt" presStyleCnt="0"/>
      <dgm:spPr/>
    </dgm:pt>
    <dgm:pt modelId="{832B0166-E305-B544-805B-FF65536D1642}" type="pres">
      <dgm:prSet presAssocID="{15933656-AF80-304D-A9A2-50BE29D54A01}" presName="node" presStyleLbl="node1" presStyleIdx="4" presStyleCnt="16">
        <dgm:presLayoutVars>
          <dgm:bulletEnabled val="1"/>
        </dgm:presLayoutVars>
      </dgm:prSet>
      <dgm:spPr/>
    </dgm:pt>
    <dgm:pt modelId="{87564D64-8B31-3441-9B78-F98C8461793D}" type="pres">
      <dgm:prSet presAssocID="{C2EE05F3-7B04-4B44-8331-10E6A58D5FAD}" presName="sibTrans" presStyleLbl="bgSibTrans2D1" presStyleIdx="4" presStyleCnt="15"/>
      <dgm:spPr/>
    </dgm:pt>
    <dgm:pt modelId="{D4C141BF-F0E5-C64A-A014-DD52001EB601}" type="pres">
      <dgm:prSet presAssocID="{FC091881-16DD-0D42-85C2-C41A1E70B812}" presName="compNode" presStyleCnt="0"/>
      <dgm:spPr/>
    </dgm:pt>
    <dgm:pt modelId="{712614F0-0C2A-1740-8685-5768E50E8557}" type="pres">
      <dgm:prSet presAssocID="{FC091881-16DD-0D42-85C2-C41A1E70B812}" presName="dummyConnPt" presStyleCnt="0"/>
      <dgm:spPr/>
    </dgm:pt>
    <dgm:pt modelId="{FF7CA010-3DE0-5D41-9DC8-02572864F92A}" type="pres">
      <dgm:prSet presAssocID="{FC091881-16DD-0D42-85C2-C41A1E70B812}" presName="node" presStyleLbl="node1" presStyleIdx="5" presStyleCnt="16">
        <dgm:presLayoutVars>
          <dgm:bulletEnabled val="1"/>
        </dgm:presLayoutVars>
      </dgm:prSet>
      <dgm:spPr/>
    </dgm:pt>
    <dgm:pt modelId="{7EA6FF15-D41B-B249-BE89-B040540C5F28}" type="pres">
      <dgm:prSet presAssocID="{F199DCC2-4A37-5D4A-B851-EC5FF5A86C0A}" presName="sibTrans" presStyleLbl="bgSibTrans2D1" presStyleIdx="5" presStyleCnt="15"/>
      <dgm:spPr/>
    </dgm:pt>
    <dgm:pt modelId="{2C3013AF-5F6D-6E4B-A71F-C631FB1F6181}" type="pres">
      <dgm:prSet presAssocID="{305A3A2D-68D7-0548-8616-C8A97A7E1BAD}" presName="compNode" presStyleCnt="0"/>
      <dgm:spPr/>
    </dgm:pt>
    <dgm:pt modelId="{1BB8B285-8887-1543-9EDC-F167F3CBDFB6}" type="pres">
      <dgm:prSet presAssocID="{305A3A2D-68D7-0548-8616-C8A97A7E1BAD}" presName="dummyConnPt" presStyleCnt="0"/>
      <dgm:spPr/>
    </dgm:pt>
    <dgm:pt modelId="{62591B65-B59A-0B47-B5A1-A26C2E72A0C3}" type="pres">
      <dgm:prSet presAssocID="{305A3A2D-68D7-0548-8616-C8A97A7E1BAD}" presName="node" presStyleLbl="node1" presStyleIdx="6" presStyleCnt="16">
        <dgm:presLayoutVars>
          <dgm:bulletEnabled val="1"/>
        </dgm:presLayoutVars>
      </dgm:prSet>
      <dgm:spPr/>
    </dgm:pt>
    <dgm:pt modelId="{C3DC626C-EC13-6B49-AFAB-6D907FA041C4}" type="pres">
      <dgm:prSet presAssocID="{E034C86B-221C-BF4C-ABEC-B2123396E3BB}" presName="sibTrans" presStyleLbl="bgSibTrans2D1" presStyleIdx="6" presStyleCnt="15"/>
      <dgm:spPr/>
    </dgm:pt>
    <dgm:pt modelId="{00971D19-165F-E048-A0DC-5F5471B02091}" type="pres">
      <dgm:prSet presAssocID="{1404253A-BC81-2646-BD8F-A2754DE4E567}" presName="compNode" presStyleCnt="0"/>
      <dgm:spPr/>
    </dgm:pt>
    <dgm:pt modelId="{6F4B0675-C813-8B48-8EB8-5C9371A46089}" type="pres">
      <dgm:prSet presAssocID="{1404253A-BC81-2646-BD8F-A2754DE4E567}" presName="dummyConnPt" presStyleCnt="0"/>
      <dgm:spPr/>
    </dgm:pt>
    <dgm:pt modelId="{3095FE0B-3248-774C-BB48-7F4EAFC8CC07}" type="pres">
      <dgm:prSet presAssocID="{1404253A-BC81-2646-BD8F-A2754DE4E567}" presName="node" presStyleLbl="node1" presStyleIdx="7" presStyleCnt="16">
        <dgm:presLayoutVars>
          <dgm:bulletEnabled val="1"/>
        </dgm:presLayoutVars>
      </dgm:prSet>
      <dgm:spPr/>
    </dgm:pt>
    <dgm:pt modelId="{45BAC0B7-FBCC-0D46-A38A-A0E26B0023BC}" type="pres">
      <dgm:prSet presAssocID="{F2E0545B-49AA-8B49-8FDA-D9722CD979D2}" presName="sibTrans" presStyleLbl="bgSibTrans2D1" presStyleIdx="7" presStyleCnt="15"/>
      <dgm:spPr/>
    </dgm:pt>
    <dgm:pt modelId="{CED57320-CA01-6049-A500-990D06FD9628}" type="pres">
      <dgm:prSet presAssocID="{0BF04621-5EEA-F846-8E11-DCEE6FD78089}" presName="compNode" presStyleCnt="0"/>
      <dgm:spPr/>
    </dgm:pt>
    <dgm:pt modelId="{10F473F0-CD7F-5543-93AC-08C1EEABE000}" type="pres">
      <dgm:prSet presAssocID="{0BF04621-5EEA-F846-8E11-DCEE6FD78089}" presName="dummyConnPt" presStyleCnt="0"/>
      <dgm:spPr/>
    </dgm:pt>
    <dgm:pt modelId="{573ABD99-9659-2742-8DF0-B085AAE68D50}" type="pres">
      <dgm:prSet presAssocID="{0BF04621-5EEA-F846-8E11-DCEE6FD78089}" presName="node" presStyleLbl="node1" presStyleIdx="8" presStyleCnt="16">
        <dgm:presLayoutVars>
          <dgm:bulletEnabled val="1"/>
        </dgm:presLayoutVars>
      </dgm:prSet>
      <dgm:spPr/>
    </dgm:pt>
    <dgm:pt modelId="{DAF08DAF-C8B4-F84B-97B2-03E223073602}" type="pres">
      <dgm:prSet presAssocID="{4FCD5A47-BC6F-0E47-AD81-CF4278092AF4}" presName="sibTrans" presStyleLbl="bgSibTrans2D1" presStyleIdx="8" presStyleCnt="15"/>
      <dgm:spPr/>
    </dgm:pt>
    <dgm:pt modelId="{8446A8A8-BD06-2849-81E7-9B3901791F43}" type="pres">
      <dgm:prSet presAssocID="{F8354814-1B91-AB43-95B6-C8FC44CB9A59}" presName="compNode" presStyleCnt="0"/>
      <dgm:spPr/>
    </dgm:pt>
    <dgm:pt modelId="{3EBAF8F9-04D1-D141-8C94-5971351F09DE}" type="pres">
      <dgm:prSet presAssocID="{F8354814-1B91-AB43-95B6-C8FC44CB9A59}" presName="dummyConnPt" presStyleCnt="0"/>
      <dgm:spPr/>
    </dgm:pt>
    <dgm:pt modelId="{94ECA9A6-0D10-7842-84EB-45B013ACF50E}" type="pres">
      <dgm:prSet presAssocID="{F8354814-1B91-AB43-95B6-C8FC44CB9A59}" presName="node" presStyleLbl="node1" presStyleIdx="9" presStyleCnt="16">
        <dgm:presLayoutVars>
          <dgm:bulletEnabled val="1"/>
        </dgm:presLayoutVars>
      </dgm:prSet>
      <dgm:spPr/>
    </dgm:pt>
    <dgm:pt modelId="{BDA91756-8F55-F64A-996A-9074D6174FD0}" type="pres">
      <dgm:prSet presAssocID="{5A16C462-8F9F-EE40-8BE1-BB189C57416B}" presName="sibTrans" presStyleLbl="bgSibTrans2D1" presStyleIdx="9" presStyleCnt="15"/>
      <dgm:spPr/>
    </dgm:pt>
    <dgm:pt modelId="{D9AFCA3B-C631-BB4D-86C1-326A462BAD33}" type="pres">
      <dgm:prSet presAssocID="{DC15337B-2CD0-E840-8BE1-F960E843CC60}" presName="compNode" presStyleCnt="0"/>
      <dgm:spPr/>
    </dgm:pt>
    <dgm:pt modelId="{2B0B432D-308F-F946-9F57-F58EA0B9449E}" type="pres">
      <dgm:prSet presAssocID="{DC15337B-2CD0-E840-8BE1-F960E843CC60}" presName="dummyConnPt" presStyleCnt="0"/>
      <dgm:spPr/>
    </dgm:pt>
    <dgm:pt modelId="{ED03CF4B-107C-CC4C-8D29-E255C992B449}" type="pres">
      <dgm:prSet presAssocID="{DC15337B-2CD0-E840-8BE1-F960E843CC60}" presName="node" presStyleLbl="node1" presStyleIdx="10" presStyleCnt="16">
        <dgm:presLayoutVars>
          <dgm:bulletEnabled val="1"/>
        </dgm:presLayoutVars>
      </dgm:prSet>
      <dgm:spPr/>
    </dgm:pt>
    <dgm:pt modelId="{388546E6-1DD3-9C40-9823-056DDA564701}" type="pres">
      <dgm:prSet presAssocID="{531D69F4-07F1-6E43-A101-CA588B99CA64}" presName="sibTrans" presStyleLbl="bgSibTrans2D1" presStyleIdx="10" presStyleCnt="15"/>
      <dgm:spPr/>
    </dgm:pt>
    <dgm:pt modelId="{13D557F2-334B-A044-83BB-FB223795178D}" type="pres">
      <dgm:prSet presAssocID="{56E7C0DD-6D91-804D-B8CF-A3B09679CFBC}" presName="compNode" presStyleCnt="0"/>
      <dgm:spPr/>
    </dgm:pt>
    <dgm:pt modelId="{482D03BB-EF11-BD47-ABF2-7DB3CDDDF714}" type="pres">
      <dgm:prSet presAssocID="{56E7C0DD-6D91-804D-B8CF-A3B09679CFBC}" presName="dummyConnPt" presStyleCnt="0"/>
      <dgm:spPr/>
    </dgm:pt>
    <dgm:pt modelId="{D7CC3384-8CDE-7245-A380-8F6C240A2BF8}" type="pres">
      <dgm:prSet presAssocID="{56E7C0DD-6D91-804D-B8CF-A3B09679CFBC}" presName="node" presStyleLbl="node1" presStyleIdx="11" presStyleCnt="16">
        <dgm:presLayoutVars>
          <dgm:bulletEnabled val="1"/>
        </dgm:presLayoutVars>
      </dgm:prSet>
      <dgm:spPr/>
    </dgm:pt>
    <dgm:pt modelId="{3A7C6BA8-471F-8F4E-A22B-BDC6699BACB1}" type="pres">
      <dgm:prSet presAssocID="{30374CBB-4DEA-D14F-9264-C9D0BB00A0E7}" presName="sibTrans" presStyleLbl="bgSibTrans2D1" presStyleIdx="11" presStyleCnt="15"/>
      <dgm:spPr/>
    </dgm:pt>
    <dgm:pt modelId="{47408C72-CF12-7E42-8B4B-161D87B8578B}" type="pres">
      <dgm:prSet presAssocID="{9DCB2316-DE8E-1B4F-9466-614841DF9868}" presName="compNode" presStyleCnt="0"/>
      <dgm:spPr/>
    </dgm:pt>
    <dgm:pt modelId="{89663084-B0B7-0D4C-8552-A24924FF5FB4}" type="pres">
      <dgm:prSet presAssocID="{9DCB2316-DE8E-1B4F-9466-614841DF9868}" presName="dummyConnPt" presStyleCnt="0"/>
      <dgm:spPr/>
    </dgm:pt>
    <dgm:pt modelId="{2857B939-C104-C549-AC39-4106DE2F1025}" type="pres">
      <dgm:prSet presAssocID="{9DCB2316-DE8E-1B4F-9466-614841DF9868}" presName="node" presStyleLbl="node1" presStyleIdx="12" presStyleCnt="16">
        <dgm:presLayoutVars>
          <dgm:bulletEnabled val="1"/>
        </dgm:presLayoutVars>
      </dgm:prSet>
      <dgm:spPr/>
    </dgm:pt>
    <dgm:pt modelId="{E4026820-7304-4A47-8C14-71F76C4A3B30}" type="pres">
      <dgm:prSet presAssocID="{F4677B67-A6C2-4741-B8D5-0EA058D19D24}" presName="sibTrans" presStyleLbl="bgSibTrans2D1" presStyleIdx="12" presStyleCnt="15"/>
      <dgm:spPr/>
    </dgm:pt>
    <dgm:pt modelId="{B6D066E7-D15D-044E-BA0A-1E8E055C81E4}" type="pres">
      <dgm:prSet presAssocID="{1955A397-EF37-9147-9B4B-ADDC7D56A2D9}" presName="compNode" presStyleCnt="0"/>
      <dgm:spPr/>
    </dgm:pt>
    <dgm:pt modelId="{32978C6A-2526-FF48-B950-601C1A49E1EE}" type="pres">
      <dgm:prSet presAssocID="{1955A397-EF37-9147-9B4B-ADDC7D56A2D9}" presName="dummyConnPt" presStyleCnt="0"/>
      <dgm:spPr/>
    </dgm:pt>
    <dgm:pt modelId="{4EA0D681-C67A-E54F-98BE-4DA41E21EDA8}" type="pres">
      <dgm:prSet presAssocID="{1955A397-EF37-9147-9B4B-ADDC7D56A2D9}" presName="node" presStyleLbl="node1" presStyleIdx="13" presStyleCnt="16">
        <dgm:presLayoutVars>
          <dgm:bulletEnabled val="1"/>
        </dgm:presLayoutVars>
      </dgm:prSet>
      <dgm:spPr/>
    </dgm:pt>
    <dgm:pt modelId="{C39EADCD-52CB-E348-8DC0-611916F2CAE8}" type="pres">
      <dgm:prSet presAssocID="{2C7F9B2F-5C28-D448-9507-31408D527F6C}" presName="sibTrans" presStyleLbl="bgSibTrans2D1" presStyleIdx="13" presStyleCnt="15"/>
      <dgm:spPr/>
    </dgm:pt>
    <dgm:pt modelId="{9F89908B-1AF4-784F-8915-987415C48DB4}" type="pres">
      <dgm:prSet presAssocID="{B3E95FD4-EE04-174F-877C-EA4305260347}" presName="compNode" presStyleCnt="0"/>
      <dgm:spPr/>
    </dgm:pt>
    <dgm:pt modelId="{626920B8-88CE-DD47-8F6F-BB2948AAEE00}" type="pres">
      <dgm:prSet presAssocID="{B3E95FD4-EE04-174F-877C-EA4305260347}" presName="dummyConnPt" presStyleCnt="0"/>
      <dgm:spPr/>
    </dgm:pt>
    <dgm:pt modelId="{75D30D58-0381-5743-8F00-D67308C23D1C}" type="pres">
      <dgm:prSet presAssocID="{B3E95FD4-EE04-174F-877C-EA4305260347}" presName="node" presStyleLbl="node1" presStyleIdx="14" presStyleCnt="16">
        <dgm:presLayoutVars>
          <dgm:bulletEnabled val="1"/>
        </dgm:presLayoutVars>
      </dgm:prSet>
      <dgm:spPr/>
    </dgm:pt>
    <dgm:pt modelId="{48EA463E-7EE7-1F41-90C0-97ACDCA6A2EF}" type="pres">
      <dgm:prSet presAssocID="{94D75CC1-3A2F-8649-AA7C-1DD41E21D0E2}" presName="sibTrans" presStyleLbl="bgSibTrans2D1" presStyleIdx="14" presStyleCnt="15"/>
      <dgm:spPr/>
    </dgm:pt>
    <dgm:pt modelId="{40BA8C71-AD42-D140-A2B6-CDBF2BEC1038}" type="pres">
      <dgm:prSet presAssocID="{5D33D29F-5B11-C44C-9396-A4CBC37E9CCB}" presName="compNode" presStyleCnt="0"/>
      <dgm:spPr/>
    </dgm:pt>
    <dgm:pt modelId="{9D81CE08-F493-C343-8293-FF264FD106E4}" type="pres">
      <dgm:prSet presAssocID="{5D33D29F-5B11-C44C-9396-A4CBC37E9CCB}" presName="dummyConnPt" presStyleCnt="0"/>
      <dgm:spPr/>
    </dgm:pt>
    <dgm:pt modelId="{043A96D1-93A0-0041-8735-5D38A228DD9A}" type="pres">
      <dgm:prSet presAssocID="{5D33D29F-5B11-C44C-9396-A4CBC37E9CCB}" presName="node" presStyleLbl="node1" presStyleIdx="15" presStyleCnt="16">
        <dgm:presLayoutVars>
          <dgm:bulletEnabled val="1"/>
        </dgm:presLayoutVars>
      </dgm:prSet>
      <dgm:spPr/>
    </dgm:pt>
  </dgm:ptLst>
  <dgm:cxnLst>
    <dgm:cxn modelId="{2CA13501-5BB5-374A-A3A4-F81D78F6A7CC}" srcId="{20B312E1-C28A-7346-BD91-BC195F6D0C7A}" destId="{1404253A-BC81-2646-BD8F-A2754DE4E567}" srcOrd="7" destOrd="0" parTransId="{33A6AF08-6DE7-5547-8F73-4B1E9BC9CA5D}" sibTransId="{F2E0545B-49AA-8B49-8FDA-D9722CD979D2}"/>
    <dgm:cxn modelId="{87866601-9E6F-1B41-8055-45F2CB63C5DC}" srcId="{20B312E1-C28A-7346-BD91-BC195F6D0C7A}" destId="{F8354814-1B91-AB43-95B6-C8FC44CB9A59}" srcOrd="9" destOrd="0" parTransId="{5E779D41-D8E9-B14C-96B7-0107EDB0916D}" sibTransId="{5A16C462-8F9F-EE40-8BE1-BB189C57416B}"/>
    <dgm:cxn modelId="{965E9902-E823-4CAE-9DA8-D6133C5808E7}" type="presOf" srcId="{F4677B67-A6C2-4741-B8D5-0EA058D19D24}" destId="{E4026820-7304-4A47-8C14-71F76C4A3B30}" srcOrd="0" destOrd="0" presId="urn:microsoft.com/office/officeart/2005/8/layout/bProcess4"/>
    <dgm:cxn modelId="{9E2F2D06-F9FD-439F-8B71-F1FF833B42F5}" type="presOf" srcId="{FC091881-16DD-0D42-85C2-C41A1E70B812}" destId="{FF7CA010-3DE0-5D41-9DC8-02572864F92A}" srcOrd="0" destOrd="0" presId="urn:microsoft.com/office/officeart/2005/8/layout/bProcess4"/>
    <dgm:cxn modelId="{AC115F0B-DB54-4048-9617-8BB12D10208A}" type="presOf" srcId="{DC15337B-2CD0-E840-8BE1-F960E843CC60}" destId="{ED03CF4B-107C-CC4C-8D29-E255C992B449}" srcOrd="0" destOrd="0" presId="urn:microsoft.com/office/officeart/2005/8/layout/bProcess4"/>
    <dgm:cxn modelId="{EC382612-85B4-463A-9B5A-371F5ACC9391}" type="presOf" srcId="{C2EE05F3-7B04-4B44-8331-10E6A58D5FAD}" destId="{87564D64-8B31-3441-9B78-F98C8461793D}" srcOrd="0" destOrd="0" presId="urn:microsoft.com/office/officeart/2005/8/layout/bProcess4"/>
    <dgm:cxn modelId="{F3E0A01A-BF88-4E25-B820-28001B8286B5}" type="presOf" srcId="{B80AF60E-6474-224F-A1E1-29B3185811C1}" destId="{C56B7143-F652-8242-8E45-EA2B4BE1D72C}" srcOrd="0" destOrd="0" presId="urn:microsoft.com/office/officeart/2005/8/layout/bProcess4"/>
    <dgm:cxn modelId="{4769041D-67FB-294D-8E45-7F47E080D9B0}" srcId="{20B312E1-C28A-7346-BD91-BC195F6D0C7A}" destId="{FC091881-16DD-0D42-85C2-C41A1E70B812}" srcOrd="5" destOrd="0" parTransId="{48019F67-0F7F-044A-B508-49CBA3EAA865}" sibTransId="{F199DCC2-4A37-5D4A-B851-EC5FF5A86C0A}"/>
    <dgm:cxn modelId="{29CF7422-C019-40D1-959B-BA8F89DCEB74}" type="presOf" srcId="{4FCD5A47-BC6F-0E47-AD81-CF4278092AF4}" destId="{DAF08DAF-C8B4-F84B-97B2-03E223073602}" srcOrd="0" destOrd="0" presId="urn:microsoft.com/office/officeart/2005/8/layout/bProcess4"/>
    <dgm:cxn modelId="{B19E412E-B9FD-43D1-8458-3D2103F41C90}" type="presOf" srcId="{2C7F9B2F-5C28-D448-9507-31408D527F6C}" destId="{C39EADCD-52CB-E348-8DC0-611916F2CAE8}" srcOrd="0" destOrd="0" presId="urn:microsoft.com/office/officeart/2005/8/layout/bProcess4"/>
    <dgm:cxn modelId="{7D43A033-4BE0-304C-AD17-1A12ED3826CF}" srcId="{20B312E1-C28A-7346-BD91-BC195F6D0C7A}" destId="{B80AF60E-6474-224F-A1E1-29B3185811C1}" srcOrd="3" destOrd="0" parTransId="{7BDABC29-3A15-D244-B3C4-B46E87E6421E}" sibTransId="{C7CCFD9B-9E61-A64E-BBA7-B0D6A684C30B}"/>
    <dgm:cxn modelId="{FEFEF338-BA5F-C644-8223-E955359C134E}" srcId="{20B312E1-C28A-7346-BD91-BC195F6D0C7A}" destId="{9DCB2316-DE8E-1B4F-9466-614841DF9868}" srcOrd="12" destOrd="0" parTransId="{742FFA34-F3D6-214F-971D-E568068FDCF9}" sibTransId="{F4677B67-A6C2-4741-B8D5-0EA058D19D24}"/>
    <dgm:cxn modelId="{31FB123C-B4DC-46B5-A830-DC538A35FD53}" type="presOf" srcId="{15933656-AF80-304D-A9A2-50BE29D54A01}" destId="{832B0166-E305-B544-805B-FF65536D1642}" srcOrd="0" destOrd="0" presId="urn:microsoft.com/office/officeart/2005/8/layout/bProcess4"/>
    <dgm:cxn modelId="{26717340-F9F4-4EF8-98EC-F13142D17DAB}" type="presOf" srcId="{DD96BA7F-0547-3D44-B3A1-E6CA1DD3B000}" destId="{77CEED49-2A1B-5949-8DC5-ABFBA8C310DD}" srcOrd="0" destOrd="0" presId="urn:microsoft.com/office/officeart/2005/8/layout/bProcess4"/>
    <dgm:cxn modelId="{85AC525D-D415-444F-BE92-E4439AA1CB47}" type="presOf" srcId="{F9AD52D9-D20B-F44B-998F-D37A81401193}" destId="{8EE5A619-1A3E-7D4F-9190-D067E60153AB}" srcOrd="0" destOrd="0" presId="urn:microsoft.com/office/officeart/2005/8/layout/bProcess4"/>
    <dgm:cxn modelId="{ECF35642-F5BF-1F4A-AF21-270CE581335A}" srcId="{20B312E1-C28A-7346-BD91-BC195F6D0C7A}" destId="{56E7C0DD-6D91-804D-B8CF-A3B09679CFBC}" srcOrd="11" destOrd="0" parTransId="{62B15771-601F-1B4B-8F60-F6A1B6FAEBCA}" sibTransId="{30374CBB-4DEA-D14F-9264-C9D0BB00A0E7}"/>
    <dgm:cxn modelId="{B2C0676B-12E3-472A-93F0-A550EA5160AC}" type="presOf" srcId="{305A3A2D-68D7-0548-8616-C8A97A7E1BAD}" destId="{62591B65-B59A-0B47-B5A1-A26C2E72A0C3}" srcOrd="0" destOrd="0" presId="urn:microsoft.com/office/officeart/2005/8/layout/bProcess4"/>
    <dgm:cxn modelId="{A90E7D4B-5012-42EF-88E0-39A2F8792E82}" type="presOf" srcId="{E034C86B-221C-BF4C-ABEC-B2123396E3BB}" destId="{C3DC626C-EC13-6B49-AFAB-6D907FA041C4}" srcOrd="0" destOrd="0" presId="urn:microsoft.com/office/officeart/2005/8/layout/bProcess4"/>
    <dgm:cxn modelId="{C2471E6C-9C9C-4E17-905E-76950CB1604F}" type="presOf" srcId="{6F7DCA1E-AE37-3640-9E1A-F1743266BEB4}" destId="{BBE89601-E707-6C45-873F-871C6D749757}" srcOrd="0" destOrd="0" presId="urn:microsoft.com/office/officeart/2005/8/layout/bProcess4"/>
    <dgm:cxn modelId="{BC5C394F-8C90-4639-AA27-DC7680D7BEC7}" type="presOf" srcId="{1404253A-BC81-2646-BD8F-A2754DE4E567}" destId="{3095FE0B-3248-774C-BB48-7F4EAFC8CC07}" srcOrd="0" destOrd="0" presId="urn:microsoft.com/office/officeart/2005/8/layout/bProcess4"/>
    <dgm:cxn modelId="{B9BCD376-D105-4096-8FD2-5ED2BB312753}" type="presOf" srcId="{20B312E1-C28A-7346-BD91-BC195F6D0C7A}" destId="{95CCFAEC-3466-8543-A48A-030F2347AE79}" srcOrd="0" destOrd="0" presId="urn:microsoft.com/office/officeart/2005/8/layout/bProcess4"/>
    <dgm:cxn modelId="{B6B4E477-FAD0-4CC9-A962-2393B6E3885D}" type="presOf" srcId="{B3E95FD4-EE04-174F-877C-EA4305260347}" destId="{75D30D58-0381-5743-8F00-D67308C23D1C}" srcOrd="0" destOrd="0" presId="urn:microsoft.com/office/officeart/2005/8/layout/bProcess4"/>
    <dgm:cxn modelId="{0640018D-E603-4E96-B468-9A2494D8233E}" type="presOf" srcId="{5A16C462-8F9F-EE40-8BE1-BB189C57416B}" destId="{BDA91756-8F55-F64A-996A-9074D6174FD0}" srcOrd="0" destOrd="0" presId="urn:microsoft.com/office/officeart/2005/8/layout/bProcess4"/>
    <dgm:cxn modelId="{0A6EA69E-F141-492C-9ABC-AF62ED919A2A}" type="presOf" srcId="{30374CBB-4DEA-D14F-9264-C9D0BB00A0E7}" destId="{3A7C6BA8-471F-8F4E-A22B-BDC6699BACB1}" srcOrd="0" destOrd="0" presId="urn:microsoft.com/office/officeart/2005/8/layout/bProcess4"/>
    <dgm:cxn modelId="{A7011BA1-41B2-4235-9644-1E288D96F7F7}" type="presOf" srcId="{531D69F4-07F1-6E43-A101-CA588B99CA64}" destId="{388546E6-1DD3-9C40-9823-056DDA564701}" srcOrd="0" destOrd="0" presId="urn:microsoft.com/office/officeart/2005/8/layout/bProcess4"/>
    <dgm:cxn modelId="{7751D2A3-A4C2-7C42-A300-1519F9AED357}" srcId="{20B312E1-C28A-7346-BD91-BC195F6D0C7A}" destId="{5D33D29F-5B11-C44C-9396-A4CBC37E9CCB}" srcOrd="15" destOrd="0" parTransId="{6128DD7F-E575-514B-9642-EAD3FE54CD39}" sibTransId="{C2705855-A00B-9D43-8CD5-EE546E5BE6DA}"/>
    <dgm:cxn modelId="{F7692BB5-D11B-441D-85E6-E95F5A9043AD}" type="presOf" srcId="{0BF04621-5EEA-F846-8E11-DCEE6FD78089}" destId="{573ABD99-9659-2742-8DF0-B085AAE68D50}" srcOrd="0" destOrd="0" presId="urn:microsoft.com/office/officeart/2005/8/layout/bProcess4"/>
    <dgm:cxn modelId="{0550ACB5-D5C3-43F4-80EF-8F0F94B0FF84}" type="presOf" srcId="{F2E0545B-49AA-8B49-8FDA-D9722CD979D2}" destId="{45BAC0B7-FBCC-0D46-A38A-A0E26B0023BC}" srcOrd="0" destOrd="0" presId="urn:microsoft.com/office/officeart/2005/8/layout/bProcess4"/>
    <dgm:cxn modelId="{D0AE36B6-0475-4112-A411-5D451266F1A2}" type="presOf" srcId="{0C6FFDBB-0F64-CE4E-A014-1E2270438EE0}" destId="{9FB20444-DB8E-2642-B3D0-AA1969E7C70B}" srcOrd="0" destOrd="0" presId="urn:microsoft.com/office/officeart/2005/8/layout/bProcess4"/>
    <dgm:cxn modelId="{23931DBA-BA21-441C-88AE-C81B9534D69F}" type="presOf" srcId="{A218B62C-D001-3443-95EC-49773FC577E4}" destId="{FEEFBB47-9437-5849-B3A7-B7250BD54A37}" srcOrd="0" destOrd="0" presId="urn:microsoft.com/office/officeart/2005/8/layout/bProcess4"/>
    <dgm:cxn modelId="{0E8E96C1-C6D0-A64F-900E-9300AADA4648}" srcId="{20B312E1-C28A-7346-BD91-BC195F6D0C7A}" destId="{0BF04621-5EEA-F846-8E11-DCEE6FD78089}" srcOrd="8" destOrd="0" parTransId="{4454E6A2-7D5A-FB46-A0B4-B167B38C32D5}" sibTransId="{4FCD5A47-BC6F-0E47-AD81-CF4278092AF4}"/>
    <dgm:cxn modelId="{7F4D4AC2-CA65-4DA1-8459-64157E7E25C8}" type="presOf" srcId="{F199DCC2-4A37-5D4A-B851-EC5FF5A86C0A}" destId="{7EA6FF15-D41B-B249-BE89-B040540C5F28}" srcOrd="0" destOrd="0" presId="urn:microsoft.com/office/officeart/2005/8/layout/bProcess4"/>
    <dgm:cxn modelId="{5B779DC2-792B-4645-A254-9A06799F556C}" srcId="{20B312E1-C28A-7346-BD91-BC195F6D0C7A}" destId="{15933656-AF80-304D-A9A2-50BE29D54A01}" srcOrd="4" destOrd="0" parTransId="{92BD12D2-D8B0-AC46-9C95-3BE3093216D9}" sibTransId="{C2EE05F3-7B04-4B44-8331-10E6A58D5FAD}"/>
    <dgm:cxn modelId="{E9D9E7C7-3172-469A-8B91-E8EDEC7CFAAB}" type="presOf" srcId="{90781456-99CB-7B4E-AD05-81F362A3E71E}" destId="{F5715FE2-C30B-384F-B46F-9CDF2C184168}" srcOrd="0" destOrd="0" presId="urn:microsoft.com/office/officeart/2005/8/layout/bProcess4"/>
    <dgm:cxn modelId="{FA5D46D1-2B70-5849-B125-7B18380B1497}" srcId="{20B312E1-C28A-7346-BD91-BC195F6D0C7A}" destId="{305A3A2D-68D7-0548-8616-C8A97A7E1BAD}" srcOrd="6" destOrd="0" parTransId="{8225BD1C-EEFF-EB46-AC37-2229603B29A2}" sibTransId="{E034C86B-221C-BF4C-ABEC-B2123396E3BB}"/>
    <dgm:cxn modelId="{E30B77D1-25F2-4F27-B93E-34EE034A7A71}" type="presOf" srcId="{56E7C0DD-6D91-804D-B8CF-A3B09679CFBC}" destId="{D7CC3384-8CDE-7245-A380-8F6C240A2BF8}" srcOrd="0" destOrd="0" presId="urn:microsoft.com/office/officeart/2005/8/layout/bProcess4"/>
    <dgm:cxn modelId="{79CEF3D4-329E-44AB-B902-46B3589A3907}" type="presOf" srcId="{C7CCFD9B-9E61-A64E-BBA7-B0D6A684C30B}" destId="{3BA1665D-6944-FC40-B65E-F02F3C31C4C3}" srcOrd="0" destOrd="0" presId="urn:microsoft.com/office/officeart/2005/8/layout/bProcess4"/>
    <dgm:cxn modelId="{782FDEDC-049E-42C0-8DE3-5C0948DB8983}" type="presOf" srcId="{9DCB2316-DE8E-1B4F-9466-614841DF9868}" destId="{2857B939-C104-C549-AC39-4106DE2F1025}" srcOrd="0" destOrd="0" presId="urn:microsoft.com/office/officeart/2005/8/layout/bProcess4"/>
    <dgm:cxn modelId="{3F425EE1-2150-4C42-8AAE-7DC6638E0C44}" type="presOf" srcId="{94D75CC1-3A2F-8649-AA7C-1DD41E21D0E2}" destId="{48EA463E-7EE7-1F41-90C0-97ACDCA6A2EF}" srcOrd="0" destOrd="0" presId="urn:microsoft.com/office/officeart/2005/8/layout/bProcess4"/>
    <dgm:cxn modelId="{818468E1-4625-475A-BFA3-776AE473434D}" type="presOf" srcId="{F8354814-1B91-AB43-95B6-C8FC44CB9A59}" destId="{94ECA9A6-0D10-7842-84EB-45B013ACF50E}" srcOrd="0" destOrd="0" presId="urn:microsoft.com/office/officeart/2005/8/layout/bProcess4"/>
    <dgm:cxn modelId="{AE1352E2-94D0-F045-8EB4-082126522E8A}" srcId="{20B312E1-C28A-7346-BD91-BC195F6D0C7A}" destId="{6F7DCA1E-AE37-3640-9E1A-F1743266BEB4}" srcOrd="2" destOrd="0" parTransId="{05513CB2-B55D-244D-9799-2C466F2412FF}" sibTransId="{90781456-99CB-7B4E-AD05-81F362A3E71E}"/>
    <dgm:cxn modelId="{7B4A1BEA-0780-476C-886D-6B88CEDEADA6}" type="presOf" srcId="{1955A397-EF37-9147-9B4B-ADDC7D56A2D9}" destId="{4EA0D681-C67A-E54F-98BE-4DA41E21EDA8}" srcOrd="0" destOrd="0" presId="urn:microsoft.com/office/officeart/2005/8/layout/bProcess4"/>
    <dgm:cxn modelId="{257255F1-83F4-5944-9E40-B032D572D389}" srcId="{20B312E1-C28A-7346-BD91-BC195F6D0C7A}" destId="{A218B62C-D001-3443-95EC-49773FC577E4}" srcOrd="1" destOrd="0" parTransId="{14FFCE05-4420-E446-BBEA-88DD02C99DAC}" sibTransId="{F9AD52D9-D20B-F44B-998F-D37A81401193}"/>
    <dgm:cxn modelId="{2D9F73F2-380F-7F49-B116-3E44E5EE71F2}" srcId="{20B312E1-C28A-7346-BD91-BC195F6D0C7A}" destId="{DC15337B-2CD0-E840-8BE1-F960E843CC60}" srcOrd="10" destOrd="0" parTransId="{7CFCC82F-BE97-EB46-85FD-7ABB9EEC1B94}" sibTransId="{531D69F4-07F1-6E43-A101-CA588B99CA64}"/>
    <dgm:cxn modelId="{8C10DEF7-0037-4A3E-BEC3-95B2AD8B9863}" type="presOf" srcId="{5D33D29F-5B11-C44C-9396-A4CBC37E9CCB}" destId="{043A96D1-93A0-0041-8735-5D38A228DD9A}" srcOrd="0" destOrd="0" presId="urn:microsoft.com/office/officeart/2005/8/layout/bProcess4"/>
    <dgm:cxn modelId="{CCA556FA-D835-2B40-B638-8F1008D69E19}" srcId="{20B312E1-C28A-7346-BD91-BC195F6D0C7A}" destId="{1955A397-EF37-9147-9B4B-ADDC7D56A2D9}" srcOrd="13" destOrd="0" parTransId="{24A45C39-9494-7541-BF4F-D14578C2D7A0}" sibTransId="{2C7F9B2F-5C28-D448-9507-31408D527F6C}"/>
    <dgm:cxn modelId="{AE4FCFFD-147A-4B4E-8D37-126E02323EAA}" srcId="{20B312E1-C28A-7346-BD91-BC195F6D0C7A}" destId="{0C6FFDBB-0F64-CE4E-A014-1E2270438EE0}" srcOrd="0" destOrd="0" parTransId="{E544916F-83F2-A048-A652-E135092ADA06}" sibTransId="{DD96BA7F-0547-3D44-B3A1-E6CA1DD3B000}"/>
    <dgm:cxn modelId="{72F5EDFD-A400-DB4A-AC80-AF198A29E51E}" srcId="{20B312E1-C28A-7346-BD91-BC195F6D0C7A}" destId="{B3E95FD4-EE04-174F-877C-EA4305260347}" srcOrd="14" destOrd="0" parTransId="{93B8268D-E9FB-D644-8F4C-F388DA173B65}" sibTransId="{94D75CC1-3A2F-8649-AA7C-1DD41E21D0E2}"/>
    <dgm:cxn modelId="{E1D8FBC3-E042-4E68-A5F4-76AAB2F7E354}" type="presParOf" srcId="{95CCFAEC-3466-8543-A48A-030F2347AE79}" destId="{277BF2D0-845C-4344-B68A-367CB023B9F8}" srcOrd="0" destOrd="0" presId="urn:microsoft.com/office/officeart/2005/8/layout/bProcess4"/>
    <dgm:cxn modelId="{023BB087-DC02-4653-86D8-A10FBDAA04D0}" type="presParOf" srcId="{277BF2D0-845C-4344-B68A-367CB023B9F8}" destId="{875AF93C-6966-5647-8AB1-8CF5DFBD3F81}" srcOrd="0" destOrd="0" presId="urn:microsoft.com/office/officeart/2005/8/layout/bProcess4"/>
    <dgm:cxn modelId="{B28AADD2-63B7-4B17-9325-ABC1EEE040D6}" type="presParOf" srcId="{277BF2D0-845C-4344-B68A-367CB023B9F8}" destId="{9FB20444-DB8E-2642-B3D0-AA1969E7C70B}" srcOrd="1" destOrd="0" presId="urn:microsoft.com/office/officeart/2005/8/layout/bProcess4"/>
    <dgm:cxn modelId="{926CFC7E-3656-4410-9EED-A8FC7248B52B}" type="presParOf" srcId="{95CCFAEC-3466-8543-A48A-030F2347AE79}" destId="{77CEED49-2A1B-5949-8DC5-ABFBA8C310DD}" srcOrd="1" destOrd="0" presId="urn:microsoft.com/office/officeart/2005/8/layout/bProcess4"/>
    <dgm:cxn modelId="{8A4813BE-FD96-4C1C-993D-7F9362617617}" type="presParOf" srcId="{95CCFAEC-3466-8543-A48A-030F2347AE79}" destId="{1BF72939-A647-9648-93A6-A614875DF5CE}" srcOrd="2" destOrd="0" presId="urn:microsoft.com/office/officeart/2005/8/layout/bProcess4"/>
    <dgm:cxn modelId="{2D71613C-343D-4D39-9E0B-A388A11FCDEF}" type="presParOf" srcId="{1BF72939-A647-9648-93A6-A614875DF5CE}" destId="{FBD823E7-A662-AF49-9067-5748BB6D9A96}" srcOrd="0" destOrd="0" presId="urn:microsoft.com/office/officeart/2005/8/layout/bProcess4"/>
    <dgm:cxn modelId="{8126C536-6C44-4A61-9D3F-08616ACD910E}" type="presParOf" srcId="{1BF72939-A647-9648-93A6-A614875DF5CE}" destId="{FEEFBB47-9437-5849-B3A7-B7250BD54A37}" srcOrd="1" destOrd="0" presId="urn:microsoft.com/office/officeart/2005/8/layout/bProcess4"/>
    <dgm:cxn modelId="{CEB0F558-23B0-425E-9668-38C4F579A8F7}" type="presParOf" srcId="{95CCFAEC-3466-8543-A48A-030F2347AE79}" destId="{8EE5A619-1A3E-7D4F-9190-D067E60153AB}" srcOrd="3" destOrd="0" presId="urn:microsoft.com/office/officeart/2005/8/layout/bProcess4"/>
    <dgm:cxn modelId="{C0D5654C-6704-4574-A392-1F9B7D71F1EC}" type="presParOf" srcId="{95CCFAEC-3466-8543-A48A-030F2347AE79}" destId="{14C025CF-0C24-5F45-ABFC-837DCF6FC9EC}" srcOrd="4" destOrd="0" presId="urn:microsoft.com/office/officeart/2005/8/layout/bProcess4"/>
    <dgm:cxn modelId="{8673AF06-8C8E-4961-9089-1B0A6825BE75}" type="presParOf" srcId="{14C025CF-0C24-5F45-ABFC-837DCF6FC9EC}" destId="{5975EF36-2859-2841-8207-5D4794DD8682}" srcOrd="0" destOrd="0" presId="urn:microsoft.com/office/officeart/2005/8/layout/bProcess4"/>
    <dgm:cxn modelId="{048BEDD9-A672-4FDC-B81E-E391646F2382}" type="presParOf" srcId="{14C025CF-0C24-5F45-ABFC-837DCF6FC9EC}" destId="{BBE89601-E707-6C45-873F-871C6D749757}" srcOrd="1" destOrd="0" presId="urn:microsoft.com/office/officeart/2005/8/layout/bProcess4"/>
    <dgm:cxn modelId="{00841C77-A26E-4D2A-9618-5118973D3910}" type="presParOf" srcId="{95CCFAEC-3466-8543-A48A-030F2347AE79}" destId="{F5715FE2-C30B-384F-B46F-9CDF2C184168}" srcOrd="5" destOrd="0" presId="urn:microsoft.com/office/officeart/2005/8/layout/bProcess4"/>
    <dgm:cxn modelId="{D9E56D35-025A-42D9-9262-DA2C71781CF1}" type="presParOf" srcId="{95CCFAEC-3466-8543-A48A-030F2347AE79}" destId="{D4217CCD-1F41-AA4C-83A7-189513AE6C0E}" srcOrd="6" destOrd="0" presId="urn:microsoft.com/office/officeart/2005/8/layout/bProcess4"/>
    <dgm:cxn modelId="{B9CEB9C2-3573-4BF2-B386-30D53A55AFF3}" type="presParOf" srcId="{D4217CCD-1F41-AA4C-83A7-189513AE6C0E}" destId="{FFD94457-4A3B-204F-BF84-EEECBAF480F8}" srcOrd="0" destOrd="0" presId="urn:microsoft.com/office/officeart/2005/8/layout/bProcess4"/>
    <dgm:cxn modelId="{3596A869-AE9F-4398-A1C7-A6F65AF743C2}" type="presParOf" srcId="{D4217CCD-1F41-AA4C-83A7-189513AE6C0E}" destId="{C56B7143-F652-8242-8E45-EA2B4BE1D72C}" srcOrd="1" destOrd="0" presId="urn:microsoft.com/office/officeart/2005/8/layout/bProcess4"/>
    <dgm:cxn modelId="{9B280408-450D-4621-B95F-B35E8D950533}" type="presParOf" srcId="{95CCFAEC-3466-8543-A48A-030F2347AE79}" destId="{3BA1665D-6944-FC40-B65E-F02F3C31C4C3}" srcOrd="7" destOrd="0" presId="urn:microsoft.com/office/officeart/2005/8/layout/bProcess4"/>
    <dgm:cxn modelId="{D8B5E077-3119-4B8F-A239-0505697BAB1C}" type="presParOf" srcId="{95CCFAEC-3466-8543-A48A-030F2347AE79}" destId="{8E5E3389-0180-C944-AB5E-1FD7F9E8AC8D}" srcOrd="8" destOrd="0" presId="urn:microsoft.com/office/officeart/2005/8/layout/bProcess4"/>
    <dgm:cxn modelId="{C75B8921-B277-4236-9C47-B0C2F3253B1C}" type="presParOf" srcId="{8E5E3389-0180-C944-AB5E-1FD7F9E8AC8D}" destId="{C87E5A0E-6C8A-9D4C-9364-0FA0EAC3C0F0}" srcOrd="0" destOrd="0" presId="urn:microsoft.com/office/officeart/2005/8/layout/bProcess4"/>
    <dgm:cxn modelId="{E11C8138-B407-40A0-A567-F19BAC97ED6A}" type="presParOf" srcId="{8E5E3389-0180-C944-AB5E-1FD7F9E8AC8D}" destId="{832B0166-E305-B544-805B-FF65536D1642}" srcOrd="1" destOrd="0" presId="urn:microsoft.com/office/officeart/2005/8/layout/bProcess4"/>
    <dgm:cxn modelId="{DF0F5FDD-1F98-4FC9-99E2-FBE6EA5E087E}" type="presParOf" srcId="{95CCFAEC-3466-8543-A48A-030F2347AE79}" destId="{87564D64-8B31-3441-9B78-F98C8461793D}" srcOrd="9" destOrd="0" presId="urn:microsoft.com/office/officeart/2005/8/layout/bProcess4"/>
    <dgm:cxn modelId="{949107DB-3F51-4C50-9FA7-7CE251E479A9}" type="presParOf" srcId="{95CCFAEC-3466-8543-A48A-030F2347AE79}" destId="{D4C141BF-F0E5-C64A-A014-DD52001EB601}" srcOrd="10" destOrd="0" presId="urn:microsoft.com/office/officeart/2005/8/layout/bProcess4"/>
    <dgm:cxn modelId="{4A56BC9D-DADA-47E3-B59C-51ADDA20EF03}" type="presParOf" srcId="{D4C141BF-F0E5-C64A-A014-DD52001EB601}" destId="{712614F0-0C2A-1740-8685-5768E50E8557}" srcOrd="0" destOrd="0" presId="urn:microsoft.com/office/officeart/2005/8/layout/bProcess4"/>
    <dgm:cxn modelId="{1E9197D5-3FFE-49BF-96DE-82258BE84222}" type="presParOf" srcId="{D4C141BF-F0E5-C64A-A014-DD52001EB601}" destId="{FF7CA010-3DE0-5D41-9DC8-02572864F92A}" srcOrd="1" destOrd="0" presId="urn:microsoft.com/office/officeart/2005/8/layout/bProcess4"/>
    <dgm:cxn modelId="{5E7FE7F4-F6C9-45EC-A602-6DC7813E21BD}" type="presParOf" srcId="{95CCFAEC-3466-8543-A48A-030F2347AE79}" destId="{7EA6FF15-D41B-B249-BE89-B040540C5F28}" srcOrd="11" destOrd="0" presId="urn:microsoft.com/office/officeart/2005/8/layout/bProcess4"/>
    <dgm:cxn modelId="{40E6C554-3291-4500-BAB3-4D080C3EEAC9}" type="presParOf" srcId="{95CCFAEC-3466-8543-A48A-030F2347AE79}" destId="{2C3013AF-5F6D-6E4B-A71F-C631FB1F6181}" srcOrd="12" destOrd="0" presId="urn:microsoft.com/office/officeart/2005/8/layout/bProcess4"/>
    <dgm:cxn modelId="{9D98B707-E082-4348-A08D-3B933D613861}" type="presParOf" srcId="{2C3013AF-5F6D-6E4B-A71F-C631FB1F6181}" destId="{1BB8B285-8887-1543-9EDC-F167F3CBDFB6}" srcOrd="0" destOrd="0" presId="urn:microsoft.com/office/officeart/2005/8/layout/bProcess4"/>
    <dgm:cxn modelId="{17E368F9-08C1-4B49-BB20-1441F8F9E50D}" type="presParOf" srcId="{2C3013AF-5F6D-6E4B-A71F-C631FB1F6181}" destId="{62591B65-B59A-0B47-B5A1-A26C2E72A0C3}" srcOrd="1" destOrd="0" presId="urn:microsoft.com/office/officeart/2005/8/layout/bProcess4"/>
    <dgm:cxn modelId="{3731E948-DF23-4F33-95B2-079226A0D411}" type="presParOf" srcId="{95CCFAEC-3466-8543-A48A-030F2347AE79}" destId="{C3DC626C-EC13-6B49-AFAB-6D907FA041C4}" srcOrd="13" destOrd="0" presId="urn:microsoft.com/office/officeart/2005/8/layout/bProcess4"/>
    <dgm:cxn modelId="{D501E4EF-A2F0-4876-8E34-9B36E34C2738}" type="presParOf" srcId="{95CCFAEC-3466-8543-A48A-030F2347AE79}" destId="{00971D19-165F-E048-A0DC-5F5471B02091}" srcOrd="14" destOrd="0" presId="urn:microsoft.com/office/officeart/2005/8/layout/bProcess4"/>
    <dgm:cxn modelId="{852D5F4F-F93E-4864-826E-290A88E06458}" type="presParOf" srcId="{00971D19-165F-E048-A0DC-5F5471B02091}" destId="{6F4B0675-C813-8B48-8EB8-5C9371A46089}" srcOrd="0" destOrd="0" presId="urn:microsoft.com/office/officeart/2005/8/layout/bProcess4"/>
    <dgm:cxn modelId="{E25DCDBC-67A1-4A5C-BED2-B7B0DEE70A62}" type="presParOf" srcId="{00971D19-165F-E048-A0DC-5F5471B02091}" destId="{3095FE0B-3248-774C-BB48-7F4EAFC8CC07}" srcOrd="1" destOrd="0" presId="urn:microsoft.com/office/officeart/2005/8/layout/bProcess4"/>
    <dgm:cxn modelId="{7BA1F07A-F350-4C7F-9761-2FF6C7828C20}" type="presParOf" srcId="{95CCFAEC-3466-8543-A48A-030F2347AE79}" destId="{45BAC0B7-FBCC-0D46-A38A-A0E26B0023BC}" srcOrd="15" destOrd="0" presId="urn:microsoft.com/office/officeart/2005/8/layout/bProcess4"/>
    <dgm:cxn modelId="{BC79219C-FF5E-4ABF-BC27-DEBA6AE5D5D3}" type="presParOf" srcId="{95CCFAEC-3466-8543-A48A-030F2347AE79}" destId="{CED57320-CA01-6049-A500-990D06FD9628}" srcOrd="16" destOrd="0" presId="urn:microsoft.com/office/officeart/2005/8/layout/bProcess4"/>
    <dgm:cxn modelId="{C4ABB1CF-EC24-4DDD-8C02-DEFEB7DFAB23}" type="presParOf" srcId="{CED57320-CA01-6049-A500-990D06FD9628}" destId="{10F473F0-CD7F-5543-93AC-08C1EEABE000}" srcOrd="0" destOrd="0" presId="urn:microsoft.com/office/officeart/2005/8/layout/bProcess4"/>
    <dgm:cxn modelId="{54834ECD-40E0-40D8-BEFA-30A96719B569}" type="presParOf" srcId="{CED57320-CA01-6049-A500-990D06FD9628}" destId="{573ABD99-9659-2742-8DF0-B085AAE68D50}" srcOrd="1" destOrd="0" presId="urn:microsoft.com/office/officeart/2005/8/layout/bProcess4"/>
    <dgm:cxn modelId="{AD666E23-C708-4E8B-B6E0-484BD93B5E6F}" type="presParOf" srcId="{95CCFAEC-3466-8543-A48A-030F2347AE79}" destId="{DAF08DAF-C8B4-F84B-97B2-03E223073602}" srcOrd="17" destOrd="0" presId="urn:microsoft.com/office/officeart/2005/8/layout/bProcess4"/>
    <dgm:cxn modelId="{FF2D938F-85E2-41C0-8255-24D0E1259473}" type="presParOf" srcId="{95CCFAEC-3466-8543-A48A-030F2347AE79}" destId="{8446A8A8-BD06-2849-81E7-9B3901791F43}" srcOrd="18" destOrd="0" presId="urn:microsoft.com/office/officeart/2005/8/layout/bProcess4"/>
    <dgm:cxn modelId="{0BCBF4F5-B69B-4CF7-BD2A-D74B92D3772C}" type="presParOf" srcId="{8446A8A8-BD06-2849-81E7-9B3901791F43}" destId="{3EBAF8F9-04D1-D141-8C94-5971351F09DE}" srcOrd="0" destOrd="0" presId="urn:microsoft.com/office/officeart/2005/8/layout/bProcess4"/>
    <dgm:cxn modelId="{4D87F86F-53EF-45A0-94EA-1A9E34E55E93}" type="presParOf" srcId="{8446A8A8-BD06-2849-81E7-9B3901791F43}" destId="{94ECA9A6-0D10-7842-84EB-45B013ACF50E}" srcOrd="1" destOrd="0" presId="urn:microsoft.com/office/officeart/2005/8/layout/bProcess4"/>
    <dgm:cxn modelId="{2F197B92-4710-4152-9000-7F581D461B40}" type="presParOf" srcId="{95CCFAEC-3466-8543-A48A-030F2347AE79}" destId="{BDA91756-8F55-F64A-996A-9074D6174FD0}" srcOrd="19" destOrd="0" presId="urn:microsoft.com/office/officeart/2005/8/layout/bProcess4"/>
    <dgm:cxn modelId="{1795626D-2801-4750-A4F3-9420670591BD}" type="presParOf" srcId="{95CCFAEC-3466-8543-A48A-030F2347AE79}" destId="{D9AFCA3B-C631-BB4D-86C1-326A462BAD33}" srcOrd="20" destOrd="0" presId="urn:microsoft.com/office/officeart/2005/8/layout/bProcess4"/>
    <dgm:cxn modelId="{A5CB83D0-06D9-4FF1-871B-5C87527A4364}" type="presParOf" srcId="{D9AFCA3B-C631-BB4D-86C1-326A462BAD33}" destId="{2B0B432D-308F-F946-9F57-F58EA0B9449E}" srcOrd="0" destOrd="0" presId="urn:microsoft.com/office/officeart/2005/8/layout/bProcess4"/>
    <dgm:cxn modelId="{85F5DFA7-9396-4166-9653-EC4FA3703B9B}" type="presParOf" srcId="{D9AFCA3B-C631-BB4D-86C1-326A462BAD33}" destId="{ED03CF4B-107C-CC4C-8D29-E255C992B449}" srcOrd="1" destOrd="0" presId="urn:microsoft.com/office/officeart/2005/8/layout/bProcess4"/>
    <dgm:cxn modelId="{06D4CA80-E58D-4313-B341-2BD86018685F}" type="presParOf" srcId="{95CCFAEC-3466-8543-A48A-030F2347AE79}" destId="{388546E6-1DD3-9C40-9823-056DDA564701}" srcOrd="21" destOrd="0" presId="urn:microsoft.com/office/officeart/2005/8/layout/bProcess4"/>
    <dgm:cxn modelId="{82FCBB29-32C5-48FF-BBC8-7832D8EA5D8D}" type="presParOf" srcId="{95CCFAEC-3466-8543-A48A-030F2347AE79}" destId="{13D557F2-334B-A044-83BB-FB223795178D}" srcOrd="22" destOrd="0" presId="urn:microsoft.com/office/officeart/2005/8/layout/bProcess4"/>
    <dgm:cxn modelId="{FA887DB0-670B-4713-B91E-2F0EA1B2AEC9}" type="presParOf" srcId="{13D557F2-334B-A044-83BB-FB223795178D}" destId="{482D03BB-EF11-BD47-ABF2-7DB3CDDDF714}" srcOrd="0" destOrd="0" presId="urn:microsoft.com/office/officeart/2005/8/layout/bProcess4"/>
    <dgm:cxn modelId="{B7F284EF-BE1D-4DB6-B5B7-7FD17933F1C3}" type="presParOf" srcId="{13D557F2-334B-A044-83BB-FB223795178D}" destId="{D7CC3384-8CDE-7245-A380-8F6C240A2BF8}" srcOrd="1" destOrd="0" presId="urn:microsoft.com/office/officeart/2005/8/layout/bProcess4"/>
    <dgm:cxn modelId="{4760F4F2-8F91-4E9B-A8BB-7C9D1FF2FF29}" type="presParOf" srcId="{95CCFAEC-3466-8543-A48A-030F2347AE79}" destId="{3A7C6BA8-471F-8F4E-A22B-BDC6699BACB1}" srcOrd="23" destOrd="0" presId="urn:microsoft.com/office/officeart/2005/8/layout/bProcess4"/>
    <dgm:cxn modelId="{5C88EF33-EEBF-4BBC-A576-82E3E35B1A25}" type="presParOf" srcId="{95CCFAEC-3466-8543-A48A-030F2347AE79}" destId="{47408C72-CF12-7E42-8B4B-161D87B8578B}" srcOrd="24" destOrd="0" presId="urn:microsoft.com/office/officeart/2005/8/layout/bProcess4"/>
    <dgm:cxn modelId="{6566F506-E084-4A5B-9CED-0495099637C9}" type="presParOf" srcId="{47408C72-CF12-7E42-8B4B-161D87B8578B}" destId="{89663084-B0B7-0D4C-8552-A24924FF5FB4}" srcOrd="0" destOrd="0" presId="urn:microsoft.com/office/officeart/2005/8/layout/bProcess4"/>
    <dgm:cxn modelId="{754C837E-E986-4603-99C9-5876A5A529E5}" type="presParOf" srcId="{47408C72-CF12-7E42-8B4B-161D87B8578B}" destId="{2857B939-C104-C549-AC39-4106DE2F1025}" srcOrd="1" destOrd="0" presId="urn:microsoft.com/office/officeart/2005/8/layout/bProcess4"/>
    <dgm:cxn modelId="{225DE341-D47F-4E3E-B807-1CB1DB18B643}" type="presParOf" srcId="{95CCFAEC-3466-8543-A48A-030F2347AE79}" destId="{E4026820-7304-4A47-8C14-71F76C4A3B30}" srcOrd="25" destOrd="0" presId="urn:microsoft.com/office/officeart/2005/8/layout/bProcess4"/>
    <dgm:cxn modelId="{4E875F3F-0BC0-4767-B28D-BA9BFC777F47}" type="presParOf" srcId="{95CCFAEC-3466-8543-A48A-030F2347AE79}" destId="{B6D066E7-D15D-044E-BA0A-1E8E055C81E4}" srcOrd="26" destOrd="0" presId="urn:microsoft.com/office/officeart/2005/8/layout/bProcess4"/>
    <dgm:cxn modelId="{7115B862-0769-4D35-923D-CCFF0EA8011D}" type="presParOf" srcId="{B6D066E7-D15D-044E-BA0A-1E8E055C81E4}" destId="{32978C6A-2526-FF48-B950-601C1A49E1EE}" srcOrd="0" destOrd="0" presId="urn:microsoft.com/office/officeart/2005/8/layout/bProcess4"/>
    <dgm:cxn modelId="{E79F89F8-F6AE-4E62-A99F-70ABDA02A962}" type="presParOf" srcId="{B6D066E7-D15D-044E-BA0A-1E8E055C81E4}" destId="{4EA0D681-C67A-E54F-98BE-4DA41E21EDA8}" srcOrd="1" destOrd="0" presId="urn:microsoft.com/office/officeart/2005/8/layout/bProcess4"/>
    <dgm:cxn modelId="{A9ADEBCE-12BD-42EE-864E-84F672A423C7}" type="presParOf" srcId="{95CCFAEC-3466-8543-A48A-030F2347AE79}" destId="{C39EADCD-52CB-E348-8DC0-611916F2CAE8}" srcOrd="27" destOrd="0" presId="urn:microsoft.com/office/officeart/2005/8/layout/bProcess4"/>
    <dgm:cxn modelId="{00FF94AA-C192-4D7D-9BC6-446BA47536C6}" type="presParOf" srcId="{95CCFAEC-3466-8543-A48A-030F2347AE79}" destId="{9F89908B-1AF4-784F-8915-987415C48DB4}" srcOrd="28" destOrd="0" presId="urn:microsoft.com/office/officeart/2005/8/layout/bProcess4"/>
    <dgm:cxn modelId="{984AEE59-EF45-41A3-BC6D-15FFB502BA0A}" type="presParOf" srcId="{9F89908B-1AF4-784F-8915-987415C48DB4}" destId="{626920B8-88CE-DD47-8F6F-BB2948AAEE00}" srcOrd="0" destOrd="0" presId="urn:microsoft.com/office/officeart/2005/8/layout/bProcess4"/>
    <dgm:cxn modelId="{E8736C2B-D246-4699-B963-BE6CA82C8A88}" type="presParOf" srcId="{9F89908B-1AF4-784F-8915-987415C48DB4}" destId="{75D30D58-0381-5743-8F00-D67308C23D1C}" srcOrd="1" destOrd="0" presId="urn:microsoft.com/office/officeart/2005/8/layout/bProcess4"/>
    <dgm:cxn modelId="{6DA7D22A-CE58-4B6A-A98D-7894985D3ACB}" type="presParOf" srcId="{95CCFAEC-3466-8543-A48A-030F2347AE79}" destId="{48EA463E-7EE7-1F41-90C0-97ACDCA6A2EF}" srcOrd="29" destOrd="0" presId="urn:microsoft.com/office/officeart/2005/8/layout/bProcess4"/>
    <dgm:cxn modelId="{19DE7CE0-5D41-42D5-94E5-5EB24B91A247}" type="presParOf" srcId="{95CCFAEC-3466-8543-A48A-030F2347AE79}" destId="{40BA8C71-AD42-D140-A2B6-CDBF2BEC1038}" srcOrd="30" destOrd="0" presId="urn:microsoft.com/office/officeart/2005/8/layout/bProcess4"/>
    <dgm:cxn modelId="{E517BD6B-953F-4DCD-8578-32B1D2423E1C}" type="presParOf" srcId="{40BA8C71-AD42-D140-A2B6-CDBF2BEC1038}" destId="{9D81CE08-F493-C343-8293-FF264FD106E4}" srcOrd="0" destOrd="0" presId="urn:microsoft.com/office/officeart/2005/8/layout/bProcess4"/>
    <dgm:cxn modelId="{55B2F29E-E0BF-4739-AC3B-81E2D8305E13}" type="presParOf" srcId="{40BA8C71-AD42-D140-A2B6-CDBF2BEC1038}" destId="{043A96D1-93A0-0041-8735-5D38A228DD9A}" srcOrd="1" destOrd="0" presId="urn:microsoft.com/office/officeart/2005/8/layout/bProcess4"/>
  </dgm:cxnLst>
  <dgm:bg/>
  <dgm:whole/>
  <dgm:extLst>
    <a:ext uri="http://schemas.microsoft.com/office/drawing/2008/diagram">
      <dsp:dataModelExt xmlns:dsp="http://schemas.microsoft.com/office/drawing/2008/diagram" relId="rId6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7CEED49-2A1B-5949-8DC5-ABFBA8C310DD}">
      <dsp:nvSpPr>
        <dsp:cNvPr id="0" name=""/>
        <dsp:cNvSpPr/>
      </dsp:nvSpPr>
      <dsp:spPr>
        <a:xfrm rot="5400000">
          <a:off x="-238136" y="960594"/>
          <a:ext cx="1059879" cy="128050"/>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9FB20444-DB8E-2642-B3D0-AA1969E7C70B}">
      <dsp:nvSpPr>
        <dsp:cNvPr id="0" name=""/>
        <dsp:cNvSpPr/>
      </dsp:nvSpPr>
      <dsp:spPr>
        <a:xfrm>
          <a:off x="3643" y="281169"/>
          <a:ext cx="1422782" cy="85366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A complaint is received</a:t>
          </a:r>
        </a:p>
      </dsp:txBody>
      <dsp:txXfrm>
        <a:off x="28646" y="306172"/>
        <a:ext cx="1372776" cy="803663"/>
      </dsp:txXfrm>
    </dsp:sp>
    <dsp:sp modelId="{8EE5A619-1A3E-7D4F-9190-D067E60153AB}">
      <dsp:nvSpPr>
        <dsp:cNvPr id="0" name=""/>
        <dsp:cNvSpPr/>
      </dsp:nvSpPr>
      <dsp:spPr>
        <a:xfrm rot="5400000">
          <a:off x="-238136" y="2027681"/>
          <a:ext cx="1059879" cy="128050"/>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FEEFBB47-9437-5849-B3A7-B7250BD54A37}">
      <dsp:nvSpPr>
        <dsp:cNvPr id="0" name=""/>
        <dsp:cNvSpPr/>
      </dsp:nvSpPr>
      <dsp:spPr>
        <a:xfrm>
          <a:off x="3643" y="1348256"/>
          <a:ext cx="1422782" cy="85366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Is it a verbal or written complaint?</a:t>
          </a:r>
        </a:p>
      </dsp:txBody>
      <dsp:txXfrm>
        <a:off x="28646" y="1373259"/>
        <a:ext cx="1372776" cy="803663"/>
      </dsp:txXfrm>
    </dsp:sp>
    <dsp:sp modelId="{F5715FE2-C30B-384F-B46F-9CDF2C184168}">
      <dsp:nvSpPr>
        <dsp:cNvPr id="0" name=""/>
        <dsp:cNvSpPr/>
      </dsp:nvSpPr>
      <dsp:spPr>
        <a:xfrm rot="5400000">
          <a:off x="-238136" y="3094767"/>
          <a:ext cx="1059879" cy="128050"/>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BBE89601-E707-6C45-873F-871C6D749757}">
      <dsp:nvSpPr>
        <dsp:cNvPr id="0" name=""/>
        <dsp:cNvSpPr/>
      </dsp:nvSpPr>
      <dsp:spPr>
        <a:xfrm>
          <a:off x="3643" y="2415342"/>
          <a:ext cx="1422782" cy="85366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Verbal - can it be resolved by the team in situ?</a:t>
          </a:r>
        </a:p>
      </dsp:txBody>
      <dsp:txXfrm>
        <a:off x="28646" y="2440345"/>
        <a:ext cx="1372776" cy="803663"/>
      </dsp:txXfrm>
    </dsp:sp>
    <dsp:sp modelId="{3BA1665D-6944-FC40-B65E-F02F3C31C4C3}">
      <dsp:nvSpPr>
        <dsp:cNvPr id="0" name=""/>
        <dsp:cNvSpPr/>
      </dsp:nvSpPr>
      <dsp:spPr>
        <a:xfrm>
          <a:off x="295407" y="3628310"/>
          <a:ext cx="1885093" cy="128050"/>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C56B7143-F652-8242-8E45-EA2B4BE1D72C}">
      <dsp:nvSpPr>
        <dsp:cNvPr id="0" name=""/>
        <dsp:cNvSpPr/>
      </dsp:nvSpPr>
      <dsp:spPr>
        <a:xfrm>
          <a:off x="3643" y="3482429"/>
          <a:ext cx="1422782" cy="85366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Yes?</a:t>
          </a:r>
        </a:p>
      </dsp:txBody>
      <dsp:txXfrm>
        <a:off x="28646" y="3507432"/>
        <a:ext cx="1372776" cy="803663"/>
      </dsp:txXfrm>
    </dsp:sp>
    <dsp:sp modelId="{87564D64-8B31-3441-9B78-F98C8461793D}">
      <dsp:nvSpPr>
        <dsp:cNvPr id="0" name=""/>
        <dsp:cNvSpPr/>
      </dsp:nvSpPr>
      <dsp:spPr>
        <a:xfrm rot="16200000">
          <a:off x="1654164" y="3094767"/>
          <a:ext cx="1059879" cy="128050"/>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832B0166-E305-B544-805B-FF65536D1642}">
      <dsp:nvSpPr>
        <dsp:cNvPr id="0" name=""/>
        <dsp:cNvSpPr/>
      </dsp:nvSpPr>
      <dsp:spPr>
        <a:xfrm>
          <a:off x="1895943" y="3482429"/>
          <a:ext cx="1422782" cy="85366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Agree a local resolution</a:t>
          </a:r>
        </a:p>
      </dsp:txBody>
      <dsp:txXfrm>
        <a:off x="1920946" y="3507432"/>
        <a:ext cx="1372776" cy="803663"/>
      </dsp:txXfrm>
    </dsp:sp>
    <dsp:sp modelId="{7EA6FF15-D41B-B249-BE89-B040540C5F28}">
      <dsp:nvSpPr>
        <dsp:cNvPr id="0" name=""/>
        <dsp:cNvSpPr/>
      </dsp:nvSpPr>
      <dsp:spPr>
        <a:xfrm rot="16200000">
          <a:off x="1654164" y="2027681"/>
          <a:ext cx="1059879" cy="128050"/>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FF7CA010-3DE0-5D41-9DC8-02572864F92A}">
      <dsp:nvSpPr>
        <dsp:cNvPr id="0" name=""/>
        <dsp:cNvSpPr/>
      </dsp:nvSpPr>
      <dsp:spPr>
        <a:xfrm>
          <a:off x="1895943" y="2415342"/>
          <a:ext cx="1422782" cy="85366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Inform the Senior Investigations Manager who will log the verbal complaint</a:t>
          </a:r>
        </a:p>
      </dsp:txBody>
      <dsp:txXfrm>
        <a:off x="1920946" y="2440345"/>
        <a:ext cx="1372776" cy="803663"/>
      </dsp:txXfrm>
    </dsp:sp>
    <dsp:sp modelId="{C3DC626C-EC13-6B49-AFAB-6D907FA041C4}">
      <dsp:nvSpPr>
        <dsp:cNvPr id="0" name=""/>
        <dsp:cNvSpPr/>
      </dsp:nvSpPr>
      <dsp:spPr>
        <a:xfrm rot="16200000">
          <a:off x="1654164" y="960594"/>
          <a:ext cx="1059879" cy="128050"/>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62591B65-B59A-0B47-B5A1-A26C2E72A0C3}">
      <dsp:nvSpPr>
        <dsp:cNvPr id="0" name=""/>
        <dsp:cNvSpPr/>
      </dsp:nvSpPr>
      <dsp:spPr>
        <a:xfrm>
          <a:off x="1895943" y="1348256"/>
          <a:ext cx="1422782" cy="85366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No, or if the complaint is wrtitten</a:t>
          </a:r>
        </a:p>
      </dsp:txBody>
      <dsp:txXfrm>
        <a:off x="1920946" y="1373259"/>
        <a:ext cx="1372776" cy="803663"/>
      </dsp:txXfrm>
    </dsp:sp>
    <dsp:sp modelId="{45BAC0B7-FBCC-0D46-A38A-A0E26B0023BC}">
      <dsp:nvSpPr>
        <dsp:cNvPr id="0" name=""/>
        <dsp:cNvSpPr/>
      </dsp:nvSpPr>
      <dsp:spPr>
        <a:xfrm>
          <a:off x="2187707" y="427051"/>
          <a:ext cx="1885093" cy="128050"/>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3095FE0B-3248-774C-BB48-7F4EAFC8CC07}">
      <dsp:nvSpPr>
        <dsp:cNvPr id="0" name=""/>
        <dsp:cNvSpPr/>
      </dsp:nvSpPr>
      <dsp:spPr>
        <a:xfrm>
          <a:off x="1895943" y="281169"/>
          <a:ext cx="1422782" cy="85366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Refer to Senior Investigations Manager who will log the complaint</a:t>
          </a:r>
        </a:p>
      </dsp:txBody>
      <dsp:txXfrm>
        <a:off x="1920946" y="306172"/>
        <a:ext cx="1372776" cy="803663"/>
      </dsp:txXfrm>
    </dsp:sp>
    <dsp:sp modelId="{DAF08DAF-C8B4-F84B-97B2-03E223073602}">
      <dsp:nvSpPr>
        <dsp:cNvPr id="0" name=""/>
        <dsp:cNvSpPr/>
      </dsp:nvSpPr>
      <dsp:spPr>
        <a:xfrm rot="5400000">
          <a:off x="3546464" y="960594"/>
          <a:ext cx="1059879" cy="128050"/>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573ABD99-9659-2742-8DF0-B085AAE68D50}">
      <dsp:nvSpPr>
        <dsp:cNvPr id="0" name=""/>
        <dsp:cNvSpPr/>
      </dsp:nvSpPr>
      <dsp:spPr>
        <a:xfrm>
          <a:off x="3788244" y="281169"/>
          <a:ext cx="1422782" cy="85366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Acknowledge complaint within two working days</a:t>
          </a:r>
        </a:p>
      </dsp:txBody>
      <dsp:txXfrm>
        <a:off x="3813247" y="306172"/>
        <a:ext cx="1372776" cy="803663"/>
      </dsp:txXfrm>
    </dsp:sp>
    <dsp:sp modelId="{BDA91756-8F55-F64A-996A-9074D6174FD0}">
      <dsp:nvSpPr>
        <dsp:cNvPr id="0" name=""/>
        <dsp:cNvSpPr/>
      </dsp:nvSpPr>
      <dsp:spPr>
        <a:xfrm rot="5400000">
          <a:off x="3546464" y="2027681"/>
          <a:ext cx="1059879" cy="128050"/>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94ECA9A6-0D10-7842-84EB-45B013ACF50E}">
      <dsp:nvSpPr>
        <dsp:cNvPr id="0" name=""/>
        <dsp:cNvSpPr/>
      </dsp:nvSpPr>
      <dsp:spPr>
        <a:xfrm>
          <a:off x="3788244" y="1348256"/>
          <a:ext cx="1422782" cy="85366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Liaise with complainant, explaining practice procedure for resolution</a:t>
          </a:r>
        </a:p>
      </dsp:txBody>
      <dsp:txXfrm>
        <a:off x="3813247" y="1373259"/>
        <a:ext cx="1372776" cy="803663"/>
      </dsp:txXfrm>
    </dsp:sp>
    <dsp:sp modelId="{388546E6-1DD3-9C40-9823-056DDA564701}">
      <dsp:nvSpPr>
        <dsp:cNvPr id="0" name=""/>
        <dsp:cNvSpPr/>
      </dsp:nvSpPr>
      <dsp:spPr>
        <a:xfrm rot="5400000">
          <a:off x="3546464" y="3094767"/>
          <a:ext cx="1059879" cy="128050"/>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ED03CF4B-107C-CC4C-8D29-E255C992B449}">
      <dsp:nvSpPr>
        <dsp:cNvPr id="0" name=""/>
        <dsp:cNvSpPr/>
      </dsp:nvSpPr>
      <dsp:spPr>
        <a:xfrm>
          <a:off x="3788244" y="2415342"/>
          <a:ext cx="1422782" cy="85366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Maintain regular communication with the complainant or representative</a:t>
          </a:r>
        </a:p>
      </dsp:txBody>
      <dsp:txXfrm>
        <a:off x="3813247" y="2440345"/>
        <a:ext cx="1372776" cy="803663"/>
      </dsp:txXfrm>
    </dsp:sp>
    <dsp:sp modelId="{3A7C6BA8-471F-8F4E-A22B-BDC6699BACB1}">
      <dsp:nvSpPr>
        <dsp:cNvPr id="0" name=""/>
        <dsp:cNvSpPr/>
      </dsp:nvSpPr>
      <dsp:spPr>
        <a:xfrm>
          <a:off x="4080007" y="3628310"/>
          <a:ext cx="1885093" cy="128050"/>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D7CC3384-8CDE-7245-A380-8F6C240A2BF8}">
      <dsp:nvSpPr>
        <dsp:cNvPr id="0" name=""/>
        <dsp:cNvSpPr/>
      </dsp:nvSpPr>
      <dsp:spPr>
        <a:xfrm>
          <a:off x="3788244" y="3482429"/>
          <a:ext cx="1422782" cy="85366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Carry out investigative work documenting findings*</a:t>
          </a:r>
        </a:p>
      </dsp:txBody>
      <dsp:txXfrm>
        <a:off x="3813247" y="3507432"/>
        <a:ext cx="1372776" cy="803663"/>
      </dsp:txXfrm>
    </dsp:sp>
    <dsp:sp modelId="{E4026820-7304-4A47-8C14-71F76C4A3B30}">
      <dsp:nvSpPr>
        <dsp:cNvPr id="0" name=""/>
        <dsp:cNvSpPr/>
      </dsp:nvSpPr>
      <dsp:spPr>
        <a:xfrm rot="16200000">
          <a:off x="5438764" y="3094767"/>
          <a:ext cx="1059879" cy="128050"/>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2857B939-C104-C549-AC39-4106DE2F1025}">
      <dsp:nvSpPr>
        <dsp:cNvPr id="0" name=""/>
        <dsp:cNvSpPr/>
      </dsp:nvSpPr>
      <dsp:spPr>
        <a:xfrm>
          <a:off x="5680544" y="3482429"/>
          <a:ext cx="1422782" cy="85366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Draft a response, ensuring the Responsible Officer is content</a:t>
          </a:r>
        </a:p>
      </dsp:txBody>
      <dsp:txXfrm>
        <a:off x="5705547" y="3507432"/>
        <a:ext cx="1372776" cy="803663"/>
      </dsp:txXfrm>
    </dsp:sp>
    <dsp:sp modelId="{C39EADCD-52CB-E348-8DC0-611916F2CAE8}">
      <dsp:nvSpPr>
        <dsp:cNvPr id="0" name=""/>
        <dsp:cNvSpPr/>
      </dsp:nvSpPr>
      <dsp:spPr>
        <a:xfrm rot="16200000">
          <a:off x="5438764" y="2027681"/>
          <a:ext cx="1059879" cy="128050"/>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4EA0D681-C67A-E54F-98BE-4DA41E21EDA8}">
      <dsp:nvSpPr>
        <dsp:cNvPr id="0" name=""/>
        <dsp:cNvSpPr/>
      </dsp:nvSpPr>
      <dsp:spPr>
        <a:xfrm>
          <a:off x="5680544" y="2415342"/>
          <a:ext cx="1422782" cy="85366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Send written final formal reponse to complainant or representative</a:t>
          </a:r>
        </a:p>
      </dsp:txBody>
      <dsp:txXfrm>
        <a:off x="5705547" y="2440345"/>
        <a:ext cx="1372776" cy="803663"/>
      </dsp:txXfrm>
    </dsp:sp>
    <dsp:sp modelId="{48EA463E-7EE7-1F41-90C0-97ACDCA6A2EF}">
      <dsp:nvSpPr>
        <dsp:cNvPr id="0" name=""/>
        <dsp:cNvSpPr/>
      </dsp:nvSpPr>
      <dsp:spPr>
        <a:xfrm rot="16200000">
          <a:off x="5438764" y="960594"/>
          <a:ext cx="1059879" cy="128050"/>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75D30D58-0381-5743-8F00-D67308C23D1C}">
      <dsp:nvSpPr>
        <dsp:cNvPr id="0" name=""/>
        <dsp:cNvSpPr/>
      </dsp:nvSpPr>
      <dsp:spPr>
        <a:xfrm>
          <a:off x="5680544" y="1348256"/>
          <a:ext cx="1422782" cy="85366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Retain all documentation on file</a:t>
          </a:r>
        </a:p>
      </dsp:txBody>
      <dsp:txXfrm>
        <a:off x="5705547" y="1373259"/>
        <a:ext cx="1372776" cy="803663"/>
      </dsp:txXfrm>
    </dsp:sp>
    <dsp:sp modelId="{043A96D1-93A0-0041-8735-5D38A228DD9A}">
      <dsp:nvSpPr>
        <dsp:cNvPr id="0" name=""/>
        <dsp:cNvSpPr/>
      </dsp:nvSpPr>
      <dsp:spPr>
        <a:xfrm>
          <a:off x="5680544" y="281169"/>
          <a:ext cx="1422782" cy="85366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Discuss at practice meetings to improve service delivery</a:t>
          </a:r>
        </a:p>
      </dsp:txBody>
      <dsp:txXfrm>
        <a:off x="5705547" y="306172"/>
        <a:ext cx="1372776" cy="803663"/>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1">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A4BAA2-D454-4ECD-BF9B-44A0C3036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21</Pages>
  <Words>6468</Words>
  <Characters>36870</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Practice Index Ltd</Company>
  <LinksUpToDate>false</LinksUpToDate>
  <CharactersWithSpaces>43252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Practice Index Ltd</dc:creator>
  <dc:description>Copyright Practice Index Ltd ©</dc:description>
  <cp:lastModifiedBy>Zoe Smith (Pontprennau - Pontprennau Medical Centre)</cp:lastModifiedBy>
  <cp:revision>3</cp:revision>
  <cp:lastPrinted>2017-12-17T12:17:00Z</cp:lastPrinted>
  <dcterms:created xsi:type="dcterms:W3CDTF">2026-10-22T14:27:00Z</dcterms:created>
  <dcterms:modified xsi:type="dcterms:W3CDTF">2026-10-27T11:41:00Z</dcterms:modified>
  <dc:language>en-GB</dc:language>
</cp:coreProperties>
</file>